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B9C" w:rsidRPr="00315DEB" w:rsidRDefault="008E5A8E" w:rsidP="007825D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4"/>
          <w:szCs w:val="34"/>
        </w:rPr>
      </w:pPr>
      <w:permStart w:id="794035581" w:edGrp="everyone"/>
      <w:permEnd w:id="794035581"/>
      <w:r w:rsidRPr="00315DEB">
        <w:rPr>
          <w:rFonts w:ascii="Times New Roman" w:hAnsi="Times New Roman" w:cs="Times New Roman"/>
          <w:b/>
          <w:sz w:val="34"/>
          <w:szCs w:val="34"/>
        </w:rPr>
        <w:t>Smlouva o nájmu hrobového místa</w:t>
      </w:r>
      <w:r w:rsidR="007825D2" w:rsidRPr="00315DEB">
        <w:rPr>
          <w:rFonts w:ascii="Times New Roman" w:hAnsi="Times New Roman" w:cs="Times New Roman"/>
          <w:b/>
          <w:sz w:val="34"/>
          <w:szCs w:val="34"/>
        </w:rPr>
        <w:t xml:space="preserve"> č. </w:t>
      </w:r>
      <w:permStart w:id="1814718023" w:edGrp="everyone"/>
      <w:r w:rsidR="00F36D3B">
        <w:rPr>
          <w:rFonts w:ascii="Times New Roman" w:hAnsi="Times New Roman" w:cs="Times New Roman"/>
          <w:b/>
          <w:sz w:val="34"/>
          <w:szCs w:val="34"/>
        </w:rPr>
        <w:t>202</w:t>
      </w:r>
      <w:r w:rsidR="00A55D22">
        <w:rPr>
          <w:rFonts w:ascii="Times New Roman" w:hAnsi="Times New Roman" w:cs="Times New Roman"/>
          <w:b/>
          <w:sz w:val="34"/>
          <w:szCs w:val="34"/>
        </w:rPr>
        <w:t>6</w:t>
      </w:r>
      <w:r w:rsidR="00F36D3B">
        <w:rPr>
          <w:rFonts w:ascii="Times New Roman" w:hAnsi="Times New Roman" w:cs="Times New Roman"/>
          <w:b/>
          <w:sz w:val="34"/>
          <w:szCs w:val="34"/>
        </w:rPr>
        <w:t>/</w:t>
      </w:r>
      <w:bookmarkStart w:id="0" w:name="_GoBack"/>
      <w:bookmarkEnd w:id="0"/>
      <w:r w:rsidR="00227AB1">
        <w:rPr>
          <w:rFonts w:ascii="Times New Roman" w:hAnsi="Times New Roman" w:cs="Times New Roman"/>
          <w:b/>
          <w:sz w:val="34"/>
          <w:szCs w:val="34"/>
        </w:rPr>
        <w:t xml:space="preserve"> </w:t>
      </w:r>
      <w:r w:rsidR="00F36D3B">
        <w:rPr>
          <w:rFonts w:ascii="Times New Roman" w:hAnsi="Times New Roman" w:cs="Times New Roman"/>
          <w:b/>
          <w:sz w:val="34"/>
          <w:szCs w:val="34"/>
        </w:rPr>
        <w:t xml:space="preserve">    </w:t>
      </w:r>
      <w:permEnd w:id="1814718023"/>
    </w:p>
    <w:p w:rsidR="007825D2" w:rsidRPr="00315DEB" w:rsidRDefault="007825D2" w:rsidP="007825D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12374A" w:rsidRPr="00315DEB" w:rsidRDefault="0012374A" w:rsidP="001237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5DEB">
        <w:rPr>
          <w:rFonts w:ascii="Times New Roman" w:hAnsi="Times New Roman" w:cs="Times New Roman"/>
          <w:sz w:val="20"/>
          <w:szCs w:val="20"/>
        </w:rPr>
        <w:t xml:space="preserve">Níže uvedeného dne, měsíce a roku, sjednaly, podle ust. § 25 zákona č. 256/2001 Sb., o pohřebnictví a o změně některých zákonů, v platném znění (dále jen „zákon o pohřebnictví“) a podle ust. § 2201 a násl. zák. č 89/2012 Sb., občanský zákoník (dále jen „občanský zákoník“) smluvní strany: </w:t>
      </w:r>
    </w:p>
    <w:p w:rsidR="00AD2FBF" w:rsidRPr="00315DEB" w:rsidRDefault="00AD2FBF" w:rsidP="007825D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8E5A8E" w:rsidRPr="00315DEB" w:rsidRDefault="008E5A8E" w:rsidP="00C34A32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5DEB">
        <w:rPr>
          <w:rFonts w:ascii="Times New Roman" w:hAnsi="Times New Roman" w:cs="Times New Roman"/>
          <w:b/>
          <w:sz w:val="20"/>
          <w:szCs w:val="20"/>
        </w:rPr>
        <w:t>Město Bruntál</w:t>
      </w:r>
      <w:r w:rsidR="00A719C8" w:rsidRPr="00315DEB">
        <w:rPr>
          <w:rFonts w:ascii="Times New Roman" w:hAnsi="Times New Roman" w:cs="Times New Roman"/>
          <w:b/>
          <w:sz w:val="20"/>
          <w:szCs w:val="20"/>
        </w:rPr>
        <w:t>,</w:t>
      </w:r>
      <w:r w:rsidR="00F13A0F" w:rsidRPr="00315DEB">
        <w:rPr>
          <w:rFonts w:ascii="Times New Roman" w:hAnsi="Times New Roman" w:cs="Times New Roman"/>
          <w:sz w:val="20"/>
          <w:szCs w:val="20"/>
        </w:rPr>
        <w:t xml:space="preserve"> Nádražní 994/20,</w:t>
      </w:r>
      <w:r w:rsidR="00A719C8" w:rsidRPr="00315DEB">
        <w:rPr>
          <w:rFonts w:ascii="Times New Roman" w:hAnsi="Times New Roman" w:cs="Times New Roman"/>
          <w:sz w:val="20"/>
          <w:szCs w:val="20"/>
        </w:rPr>
        <w:t xml:space="preserve"> Bruntál, PSČ 792 01, IČ</w:t>
      </w:r>
      <w:r w:rsidR="00627A0E" w:rsidRPr="00315DEB">
        <w:rPr>
          <w:rFonts w:ascii="Times New Roman" w:hAnsi="Times New Roman" w:cs="Times New Roman"/>
          <w:sz w:val="20"/>
          <w:szCs w:val="20"/>
        </w:rPr>
        <w:t>O</w:t>
      </w:r>
      <w:r w:rsidR="00A719C8" w:rsidRPr="00315DEB">
        <w:rPr>
          <w:rFonts w:ascii="Times New Roman" w:hAnsi="Times New Roman" w:cs="Times New Roman"/>
          <w:sz w:val="20"/>
          <w:szCs w:val="20"/>
        </w:rPr>
        <w:t>: 00295892, DIČ: CZ00295892</w:t>
      </w:r>
      <w:r w:rsidRPr="00315DEB">
        <w:rPr>
          <w:rFonts w:ascii="Times New Roman" w:hAnsi="Times New Roman" w:cs="Times New Roman"/>
          <w:sz w:val="20"/>
          <w:szCs w:val="20"/>
        </w:rPr>
        <w:t xml:space="preserve">, zastoupené společností </w:t>
      </w:r>
      <w:r w:rsidRPr="00315DEB">
        <w:rPr>
          <w:rFonts w:ascii="Times New Roman" w:hAnsi="Times New Roman" w:cs="Times New Roman"/>
          <w:b/>
          <w:sz w:val="20"/>
          <w:szCs w:val="20"/>
        </w:rPr>
        <w:t>TS Bruntál, s.r.o.,</w:t>
      </w:r>
      <w:r w:rsidRPr="00315DEB">
        <w:rPr>
          <w:rFonts w:ascii="Times New Roman" w:hAnsi="Times New Roman" w:cs="Times New Roman"/>
          <w:sz w:val="20"/>
          <w:szCs w:val="20"/>
        </w:rPr>
        <w:t xml:space="preserve"> se sídlem na adrese Zeyerova 12,</w:t>
      </w:r>
      <w:r w:rsidR="00A719C8" w:rsidRPr="00315DEB">
        <w:rPr>
          <w:rFonts w:ascii="Times New Roman" w:hAnsi="Times New Roman" w:cs="Times New Roman"/>
          <w:sz w:val="20"/>
          <w:szCs w:val="20"/>
        </w:rPr>
        <w:t xml:space="preserve"> Bruntál, PSČ 792</w:t>
      </w:r>
      <w:r w:rsidR="007825D2" w:rsidRPr="00315DEB">
        <w:rPr>
          <w:rFonts w:ascii="Times New Roman" w:hAnsi="Times New Roman" w:cs="Times New Roman"/>
          <w:sz w:val="20"/>
          <w:szCs w:val="20"/>
        </w:rPr>
        <w:t xml:space="preserve"> </w:t>
      </w:r>
      <w:r w:rsidR="00A719C8" w:rsidRPr="00315DEB">
        <w:rPr>
          <w:rFonts w:ascii="Times New Roman" w:hAnsi="Times New Roman" w:cs="Times New Roman"/>
          <w:sz w:val="20"/>
          <w:szCs w:val="20"/>
        </w:rPr>
        <w:t xml:space="preserve">01, </w:t>
      </w:r>
      <w:r w:rsidRPr="00315DEB">
        <w:rPr>
          <w:rFonts w:ascii="Times New Roman" w:hAnsi="Times New Roman" w:cs="Times New Roman"/>
          <w:sz w:val="20"/>
          <w:szCs w:val="20"/>
        </w:rPr>
        <w:t>IČ</w:t>
      </w:r>
      <w:r w:rsidR="00627A0E" w:rsidRPr="00315DEB">
        <w:rPr>
          <w:rFonts w:ascii="Times New Roman" w:hAnsi="Times New Roman" w:cs="Times New Roman"/>
          <w:sz w:val="20"/>
          <w:szCs w:val="20"/>
        </w:rPr>
        <w:t>O</w:t>
      </w:r>
      <w:r w:rsidRPr="00315DEB">
        <w:rPr>
          <w:rFonts w:ascii="Times New Roman" w:hAnsi="Times New Roman" w:cs="Times New Roman"/>
          <w:sz w:val="20"/>
          <w:szCs w:val="20"/>
        </w:rPr>
        <w:t xml:space="preserve">: 25823337, DIČ: CZ25823337, bankovní spojení: Komerční banka Bruntál, č. ú.: 27-2168500227/0100, zapsanou v obchodním rejstříku vedeném Krajským soudem v Ostravě, oddíl C, vložka číslo 19499, </w:t>
      </w:r>
      <w:r w:rsidR="00A719C8" w:rsidRPr="00315DEB">
        <w:rPr>
          <w:rFonts w:ascii="Times New Roman" w:hAnsi="Times New Roman" w:cs="Times New Roman"/>
          <w:sz w:val="20"/>
          <w:szCs w:val="20"/>
        </w:rPr>
        <w:t>zastoupenou</w:t>
      </w:r>
      <w:r w:rsidRPr="00315DEB">
        <w:rPr>
          <w:rFonts w:ascii="Times New Roman" w:hAnsi="Times New Roman" w:cs="Times New Roman"/>
          <w:sz w:val="20"/>
          <w:szCs w:val="20"/>
        </w:rPr>
        <w:t xml:space="preserve"> </w:t>
      </w:r>
      <w:r w:rsidRPr="00315DEB">
        <w:rPr>
          <w:rFonts w:ascii="Times New Roman" w:hAnsi="Times New Roman" w:cs="Times New Roman"/>
          <w:b/>
          <w:sz w:val="20"/>
          <w:szCs w:val="20"/>
        </w:rPr>
        <w:t>Ing. Václav</w:t>
      </w:r>
      <w:r w:rsidR="00A719C8" w:rsidRPr="00315DEB">
        <w:rPr>
          <w:rFonts w:ascii="Times New Roman" w:hAnsi="Times New Roman" w:cs="Times New Roman"/>
          <w:b/>
          <w:sz w:val="20"/>
          <w:szCs w:val="20"/>
        </w:rPr>
        <w:t>em</w:t>
      </w:r>
      <w:r w:rsidRPr="00315DEB">
        <w:rPr>
          <w:rFonts w:ascii="Times New Roman" w:hAnsi="Times New Roman" w:cs="Times New Roman"/>
          <w:b/>
          <w:sz w:val="20"/>
          <w:szCs w:val="20"/>
        </w:rPr>
        <w:t xml:space="preserve"> Frgal</w:t>
      </w:r>
      <w:r w:rsidR="00A719C8" w:rsidRPr="00315DEB">
        <w:rPr>
          <w:rFonts w:ascii="Times New Roman" w:hAnsi="Times New Roman" w:cs="Times New Roman"/>
          <w:b/>
          <w:sz w:val="20"/>
          <w:szCs w:val="20"/>
        </w:rPr>
        <w:t>em</w:t>
      </w:r>
      <w:r w:rsidRPr="00315DEB">
        <w:rPr>
          <w:rFonts w:ascii="Times New Roman" w:hAnsi="Times New Roman" w:cs="Times New Roman"/>
          <w:b/>
          <w:sz w:val="20"/>
          <w:szCs w:val="20"/>
        </w:rPr>
        <w:t>, jednate</w:t>
      </w:r>
      <w:r w:rsidR="00A719C8" w:rsidRPr="00315DEB">
        <w:rPr>
          <w:rFonts w:ascii="Times New Roman" w:hAnsi="Times New Roman" w:cs="Times New Roman"/>
          <w:b/>
          <w:sz w:val="20"/>
          <w:szCs w:val="20"/>
        </w:rPr>
        <w:t>lem</w:t>
      </w:r>
    </w:p>
    <w:p w:rsidR="006345FA" w:rsidRPr="00315DEB" w:rsidRDefault="006345FA" w:rsidP="007825D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E5A8E" w:rsidRPr="00315DEB" w:rsidRDefault="008E5A8E" w:rsidP="007825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15DEB">
        <w:rPr>
          <w:rFonts w:ascii="Times New Roman" w:hAnsi="Times New Roman" w:cs="Times New Roman"/>
          <w:sz w:val="20"/>
          <w:szCs w:val="20"/>
        </w:rPr>
        <w:t xml:space="preserve">(dále jen: </w:t>
      </w:r>
      <w:r w:rsidR="006345FA" w:rsidRPr="00315DEB">
        <w:rPr>
          <w:rFonts w:ascii="Times New Roman" w:hAnsi="Times New Roman" w:cs="Times New Roman"/>
          <w:sz w:val="20"/>
          <w:szCs w:val="20"/>
        </w:rPr>
        <w:t>"</w:t>
      </w:r>
      <w:r w:rsidRPr="00315DEB">
        <w:rPr>
          <w:rFonts w:ascii="Times New Roman" w:hAnsi="Times New Roman" w:cs="Times New Roman"/>
          <w:sz w:val="20"/>
          <w:szCs w:val="20"/>
        </w:rPr>
        <w:t>pronajímatel</w:t>
      </w:r>
      <w:r w:rsidR="006345FA" w:rsidRPr="00315DEB">
        <w:rPr>
          <w:rFonts w:ascii="Times New Roman" w:hAnsi="Times New Roman" w:cs="Times New Roman"/>
          <w:sz w:val="20"/>
          <w:szCs w:val="20"/>
        </w:rPr>
        <w:t>"</w:t>
      </w:r>
      <w:r w:rsidR="00A719C8" w:rsidRPr="00315DEB">
        <w:rPr>
          <w:rFonts w:ascii="Times New Roman" w:hAnsi="Times New Roman" w:cs="Times New Roman"/>
          <w:sz w:val="20"/>
          <w:szCs w:val="20"/>
        </w:rPr>
        <w:t xml:space="preserve"> nebo </w:t>
      </w:r>
      <w:r w:rsidR="006345FA" w:rsidRPr="00315DEB">
        <w:rPr>
          <w:rFonts w:ascii="Times New Roman" w:hAnsi="Times New Roman" w:cs="Times New Roman"/>
          <w:sz w:val="20"/>
          <w:szCs w:val="20"/>
        </w:rPr>
        <w:t>"provozovatel veřejných</w:t>
      </w:r>
      <w:r w:rsidR="00617748" w:rsidRPr="00315DEB">
        <w:rPr>
          <w:rFonts w:ascii="Times New Roman" w:hAnsi="Times New Roman" w:cs="Times New Roman"/>
          <w:sz w:val="20"/>
          <w:szCs w:val="20"/>
        </w:rPr>
        <w:t xml:space="preserve"> </w:t>
      </w:r>
      <w:r w:rsidR="006345FA" w:rsidRPr="00315DEB">
        <w:rPr>
          <w:rFonts w:ascii="Times New Roman" w:hAnsi="Times New Roman" w:cs="Times New Roman"/>
          <w:sz w:val="20"/>
          <w:szCs w:val="20"/>
        </w:rPr>
        <w:t>pohřebišť"</w:t>
      </w:r>
      <w:r w:rsidRPr="00315DEB">
        <w:rPr>
          <w:rFonts w:ascii="Times New Roman" w:hAnsi="Times New Roman" w:cs="Times New Roman"/>
          <w:sz w:val="20"/>
          <w:szCs w:val="20"/>
        </w:rPr>
        <w:t>)</w:t>
      </w:r>
      <w:r w:rsidR="004E3BF9" w:rsidRPr="00315DEB">
        <w:rPr>
          <w:rFonts w:ascii="Times New Roman" w:hAnsi="Times New Roman" w:cs="Times New Roman"/>
          <w:sz w:val="20"/>
          <w:szCs w:val="20"/>
        </w:rPr>
        <w:t>, na straně jedné</w:t>
      </w:r>
    </w:p>
    <w:p w:rsidR="008E5A8E" w:rsidRPr="00315DEB" w:rsidRDefault="008E5A8E" w:rsidP="007825D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E5A8E" w:rsidRPr="00315DEB" w:rsidRDefault="006345FA" w:rsidP="006345F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15DEB">
        <w:rPr>
          <w:rFonts w:ascii="Times New Roman" w:hAnsi="Times New Roman" w:cs="Times New Roman"/>
          <w:sz w:val="20"/>
          <w:szCs w:val="20"/>
        </w:rPr>
        <w:t>--a</w:t>
      </w:r>
      <w:r w:rsidR="00763C8A" w:rsidRPr="00315DEB">
        <w:rPr>
          <w:rFonts w:ascii="Times New Roman" w:hAnsi="Times New Roman" w:cs="Times New Roman"/>
          <w:sz w:val="20"/>
          <w:szCs w:val="20"/>
        </w:rPr>
        <w:t>—</w:t>
      </w:r>
    </w:p>
    <w:p w:rsidR="00763C8A" w:rsidRPr="00315DEB" w:rsidRDefault="00763C8A" w:rsidP="006345F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8E5A8E" w:rsidRPr="00315DEB" w:rsidRDefault="008E5A8E" w:rsidP="00C34A32">
      <w:pPr>
        <w:pStyle w:val="Odstavecseseznamem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15DEB">
        <w:rPr>
          <w:rFonts w:ascii="Times New Roman" w:hAnsi="Times New Roman" w:cs="Times New Roman"/>
          <w:b/>
          <w:sz w:val="20"/>
          <w:szCs w:val="20"/>
        </w:rPr>
        <w:t>pan(paní):</w:t>
      </w:r>
      <w:r w:rsidRPr="00315DEB">
        <w:rPr>
          <w:rFonts w:ascii="Times New Roman" w:hAnsi="Times New Roman" w:cs="Times New Roman"/>
          <w:b/>
          <w:sz w:val="20"/>
          <w:szCs w:val="20"/>
        </w:rPr>
        <w:tab/>
      </w:r>
      <w:r w:rsidRPr="00315DEB">
        <w:rPr>
          <w:rFonts w:ascii="Times New Roman" w:hAnsi="Times New Roman" w:cs="Times New Roman"/>
          <w:b/>
          <w:sz w:val="20"/>
          <w:szCs w:val="20"/>
        </w:rPr>
        <w:tab/>
      </w:r>
      <w:r w:rsidRPr="00315DEB">
        <w:rPr>
          <w:rFonts w:ascii="Times New Roman" w:hAnsi="Times New Roman" w:cs="Times New Roman"/>
          <w:b/>
          <w:sz w:val="20"/>
          <w:szCs w:val="20"/>
        </w:rPr>
        <w:tab/>
      </w:r>
      <w:r w:rsidR="00893ECA">
        <w:rPr>
          <w:rFonts w:ascii="Times New Roman" w:hAnsi="Times New Roman" w:cs="Times New Roman"/>
          <w:b/>
          <w:sz w:val="20"/>
          <w:szCs w:val="20"/>
        </w:rPr>
        <w:tab/>
      </w:r>
      <w:permStart w:id="1873363828" w:edGrp="everyone"/>
      <w:r w:rsidR="00F36D3B">
        <w:rPr>
          <w:rFonts w:ascii="Times New Roman" w:hAnsi="Times New Roman" w:cs="Times New Roman"/>
          <w:b/>
          <w:sz w:val="20"/>
          <w:szCs w:val="20"/>
        </w:rPr>
        <w:t xml:space="preserve">                      </w:t>
      </w:r>
      <w:permEnd w:id="1873363828"/>
    </w:p>
    <w:p w:rsidR="008E5A8E" w:rsidRPr="00315DEB" w:rsidRDefault="00AD2FBF" w:rsidP="00C34A32">
      <w:pPr>
        <w:spacing w:after="0" w:line="240" w:lineRule="auto"/>
        <w:ind w:left="360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315DEB">
        <w:rPr>
          <w:rFonts w:ascii="Times New Roman" w:hAnsi="Times New Roman" w:cs="Times New Roman"/>
          <w:b/>
          <w:sz w:val="20"/>
          <w:szCs w:val="20"/>
        </w:rPr>
        <w:t>d</w:t>
      </w:r>
      <w:r w:rsidR="00A719C8" w:rsidRPr="00315DEB">
        <w:rPr>
          <w:rFonts w:ascii="Times New Roman" w:hAnsi="Times New Roman" w:cs="Times New Roman"/>
          <w:b/>
          <w:sz w:val="20"/>
          <w:szCs w:val="20"/>
        </w:rPr>
        <w:t>atum narození:</w:t>
      </w:r>
      <w:r w:rsidR="008E5A8E" w:rsidRPr="00315DE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E5A8E" w:rsidRPr="00315DEB">
        <w:rPr>
          <w:rFonts w:ascii="Times New Roman" w:hAnsi="Times New Roman" w:cs="Times New Roman"/>
          <w:b/>
          <w:sz w:val="20"/>
          <w:szCs w:val="20"/>
        </w:rPr>
        <w:tab/>
      </w:r>
      <w:r w:rsidR="008E5A8E" w:rsidRPr="00315DEB">
        <w:rPr>
          <w:rFonts w:ascii="Times New Roman" w:hAnsi="Times New Roman" w:cs="Times New Roman"/>
          <w:b/>
          <w:sz w:val="20"/>
          <w:szCs w:val="20"/>
        </w:rPr>
        <w:tab/>
      </w:r>
      <w:r w:rsidR="0007321D" w:rsidRPr="00315DEB">
        <w:rPr>
          <w:rFonts w:ascii="Times New Roman" w:hAnsi="Times New Roman" w:cs="Times New Roman"/>
          <w:b/>
          <w:sz w:val="20"/>
          <w:szCs w:val="20"/>
        </w:rPr>
        <w:tab/>
      </w:r>
      <w:permStart w:id="1244359165" w:edGrp="everyone"/>
      <w:r w:rsidR="00F36D3B">
        <w:rPr>
          <w:rFonts w:ascii="Times New Roman" w:hAnsi="Times New Roman" w:cs="Times New Roman"/>
          <w:b/>
          <w:sz w:val="20"/>
          <w:szCs w:val="20"/>
        </w:rPr>
        <w:t xml:space="preserve">                      </w:t>
      </w:r>
      <w:permEnd w:id="1244359165"/>
    </w:p>
    <w:p w:rsidR="008E5A8E" w:rsidRPr="00315DEB" w:rsidRDefault="008E5A8E" w:rsidP="00C34A32">
      <w:pPr>
        <w:spacing w:after="0" w:line="240" w:lineRule="auto"/>
        <w:ind w:left="360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315DEB">
        <w:rPr>
          <w:rFonts w:ascii="Times New Roman" w:hAnsi="Times New Roman" w:cs="Times New Roman"/>
          <w:b/>
          <w:sz w:val="20"/>
          <w:szCs w:val="20"/>
        </w:rPr>
        <w:t>adresa místa trvalého pobytu:</w:t>
      </w:r>
      <w:r w:rsidRPr="00315DEB">
        <w:rPr>
          <w:rFonts w:ascii="Times New Roman" w:hAnsi="Times New Roman" w:cs="Times New Roman"/>
          <w:b/>
          <w:sz w:val="20"/>
          <w:szCs w:val="20"/>
        </w:rPr>
        <w:tab/>
      </w:r>
      <w:permStart w:id="1944654458" w:edGrp="everyone"/>
      <w:r w:rsidR="00F36D3B">
        <w:rPr>
          <w:rFonts w:ascii="Times New Roman" w:hAnsi="Times New Roman" w:cs="Times New Roman"/>
          <w:b/>
          <w:sz w:val="20"/>
          <w:szCs w:val="20"/>
        </w:rPr>
        <w:t xml:space="preserve">                      </w:t>
      </w:r>
      <w:permEnd w:id="1944654458"/>
    </w:p>
    <w:p w:rsidR="008E5A8E" w:rsidRPr="00315DEB" w:rsidRDefault="008E5A8E" w:rsidP="007825D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315DEB">
        <w:rPr>
          <w:rFonts w:ascii="Times New Roman" w:hAnsi="Times New Roman" w:cs="Times New Roman"/>
          <w:b/>
          <w:sz w:val="20"/>
          <w:szCs w:val="20"/>
        </w:rPr>
        <w:tab/>
      </w:r>
      <w:r w:rsidRPr="00315DEB">
        <w:rPr>
          <w:rFonts w:ascii="Times New Roman" w:hAnsi="Times New Roman" w:cs="Times New Roman"/>
          <w:b/>
          <w:sz w:val="20"/>
          <w:szCs w:val="20"/>
        </w:rPr>
        <w:tab/>
      </w:r>
      <w:r w:rsidRPr="00315DEB">
        <w:rPr>
          <w:rFonts w:ascii="Times New Roman" w:hAnsi="Times New Roman" w:cs="Times New Roman"/>
          <w:b/>
          <w:sz w:val="20"/>
          <w:szCs w:val="20"/>
        </w:rPr>
        <w:tab/>
      </w:r>
      <w:r w:rsidRPr="00315DEB">
        <w:rPr>
          <w:rFonts w:ascii="Times New Roman" w:hAnsi="Times New Roman" w:cs="Times New Roman"/>
          <w:b/>
          <w:sz w:val="20"/>
          <w:szCs w:val="20"/>
        </w:rPr>
        <w:tab/>
      </w:r>
      <w:r w:rsidR="0007321D" w:rsidRPr="00315DEB">
        <w:rPr>
          <w:rFonts w:ascii="Times New Roman" w:hAnsi="Times New Roman" w:cs="Times New Roman"/>
          <w:b/>
          <w:sz w:val="20"/>
          <w:szCs w:val="20"/>
        </w:rPr>
        <w:tab/>
      </w:r>
      <w:permStart w:id="1694696730" w:edGrp="everyone"/>
      <w:r w:rsidR="00F36D3B">
        <w:rPr>
          <w:rFonts w:ascii="Times New Roman" w:hAnsi="Times New Roman" w:cs="Times New Roman"/>
          <w:b/>
          <w:sz w:val="20"/>
          <w:szCs w:val="20"/>
        </w:rPr>
        <w:t xml:space="preserve">                      </w:t>
      </w:r>
      <w:permEnd w:id="1694696730"/>
    </w:p>
    <w:p w:rsidR="008E5A8E" w:rsidRPr="00315DEB" w:rsidRDefault="008E5A8E" w:rsidP="007825D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315DEB">
        <w:rPr>
          <w:rFonts w:ascii="Times New Roman" w:hAnsi="Times New Roman" w:cs="Times New Roman"/>
          <w:sz w:val="20"/>
          <w:szCs w:val="20"/>
        </w:rPr>
        <w:t xml:space="preserve">(dále jen: </w:t>
      </w:r>
      <w:r w:rsidR="004E3BF9" w:rsidRPr="00315DEB">
        <w:rPr>
          <w:rFonts w:ascii="Times New Roman" w:hAnsi="Times New Roman" w:cs="Times New Roman"/>
          <w:sz w:val="20"/>
          <w:szCs w:val="20"/>
        </w:rPr>
        <w:t>"</w:t>
      </w:r>
      <w:r w:rsidRPr="00315DEB">
        <w:rPr>
          <w:rFonts w:ascii="Times New Roman" w:hAnsi="Times New Roman" w:cs="Times New Roman"/>
          <w:sz w:val="20"/>
          <w:szCs w:val="20"/>
        </w:rPr>
        <w:t>nájemce</w:t>
      </w:r>
      <w:r w:rsidR="004E3BF9" w:rsidRPr="00315DEB">
        <w:rPr>
          <w:rFonts w:ascii="Times New Roman" w:hAnsi="Times New Roman" w:cs="Times New Roman"/>
          <w:sz w:val="20"/>
          <w:szCs w:val="20"/>
        </w:rPr>
        <w:t>"</w:t>
      </w:r>
      <w:r w:rsidRPr="00315DEB">
        <w:rPr>
          <w:rFonts w:ascii="Times New Roman" w:hAnsi="Times New Roman" w:cs="Times New Roman"/>
          <w:sz w:val="20"/>
          <w:szCs w:val="20"/>
        </w:rPr>
        <w:t>)</w:t>
      </w:r>
      <w:r w:rsidR="004E3BF9" w:rsidRPr="00315DEB">
        <w:rPr>
          <w:rFonts w:ascii="Times New Roman" w:hAnsi="Times New Roman" w:cs="Times New Roman"/>
          <w:sz w:val="20"/>
          <w:szCs w:val="20"/>
        </w:rPr>
        <w:t>, na straně druhé</w:t>
      </w:r>
    </w:p>
    <w:p w:rsidR="00D52F50" w:rsidRPr="00315DEB" w:rsidRDefault="00D52F50" w:rsidP="00D52F5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63C8A" w:rsidRPr="00315DEB" w:rsidRDefault="00763C8A" w:rsidP="00D52F5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52F50" w:rsidRPr="00315DEB" w:rsidRDefault="00D52F50" w:rsidP="00D52F5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15DEB">
        <w:rPr>
          <w:rFonts w:ascii="Times New Roman" w:hAnsi="Times New Roman" w:cs="Times New Roman"/>
          <w:sz w:val="20"/>
          <w:szCs w:val="20"/>
        </w:rPr>
        <w:t>tuto smlouvu o nájmu hrobového místa</w:t>
      </w:r>
    </w:p>
    <w:p w:rsidR="00D52F50" w:rsidRPr="00315DEB" w:rsidRDefault="00D52F50" w:rsidP="00D52F5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15DEB">
        <w:rPr>
          <w:rFonts w:ascii="Times New Roman" w:hAnsi="Times New Roman" w:cs="Times New Roman"/>
          <w:b/>
          <w:sz w:val="20"/>
          <w:szCs w:val="20"/>
        </w:rPr>
        <w:t>takto:</w:t>
      </w:r>
    </w:p>
    <w:p w:rsidR="00D52F50" w:rsidRPr="00315DEB" w:rsidRDefault="00D52F50" w:rsidP="00D52F5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D285E" w:rsidRPr="00315DEB" w:rsidRDefault="00CD285E" w:rsidP="00CD285E">
      <w:pPr>
        <w:pStyle w:val="Odstavecseseznamem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5DEB">
        <w:rPr>
          <w:rFonts w:ascii="Times New Roman" w:hAnsi="Times New Roman" w:cs="Times New Roman"/>
          <w:b/>
          <w:sz w:val="24"/>
          <w:szCs w:val="24"/>
        </w:rPr>
        <w:t>Úvodní ustanovení</w:t>
      </w:r>
    </w:p>
    <w:p w:rsidR="00CD285E" w:rsidRPr="00315DEB" w:rsidRDefault="00CD285E" w:rsidP="000732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345FA" w:rsidRPr="00315DEB" w:rsidRDefault="006345FA" w:rsidP="006345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5DEB">
        <w:rPr>
          <w:rFonts w:ascii="Times New Roman" w:hAnsi="Times New Roman" w:cs="Times New Roman"/>
          <w:sz w:val="20"/>
          <w:szCs w:val="20"/>
        </w:rPr>
        <w:t>Na základě Smlouvy o správě veřejných pohřebišť, sjednané dne 29. 01. 2013 mezi Městem Bruntál, v právním postavení provozovatele veřejného pohřebiště a společností TS Bruntál, s.r.o., v právním postavení správce veřejného pohřebiště, zajišťuje provozovatel veřejných pohřebišť jejich provoz ve smyslu ust. § 18 odst. 1 zákona o pohřebnictví prostřednictvím jiné právnické osoby, kterou je správce. Správce je dle uvedené Smlouvy o správě veřejných pohřebišť oprávněn jménem provozovatele v právním postavení pronajímatele uzavírat se třetími osobami smlouvy o nájmu hrobového místa, resp. urnového hrobu a vybírat za nájem peněžní prostředky (nájemné) od třetích osob - nájemců, v souladu s nadepsanou a touto smlouvou.</w:t>
      </w:r>
    </w:p>
    <w:p w:rsidR="008E5A8E" w:rsidRPr="00315DEB" w:rsidRDefault="008E5A8E" w:rsidP="007825D2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AD2FBF" w:rsidRPr="00315DEB" w:rsidRDefault="0093370C" w:rsidP="007825D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5DEB">
        <w:rPr>
          <w:rFonts w:ascii="Times New Roman" w:hAnsi="Times New Roman" w:cs="Times New Roman"/>
          <w:b/>
          <w:sz w:val="24"/>
          <w:szCs w:val="24"/>
        </w:rPr>
        <w:t>2</w:t>
      </w:r>
      <w:r w:rsidR="00AD2FBF" w:rsidRPr="00315DEB">
        <w:rPr>
          <w:rFonts w:ascii="Times New Roman" w:hAnsi="Times New Roman" w:cs="Times New Roman"/>
          <w:b/>
          <w:sz w:val="24"/>
          <w:szCs w:val="24"/>
        </w:rPr>
        <w:t>. Předmět a účel smlouvy</w:t>
      </w:r>
      <w:r w:rsidR="009B18FB" w:rsidRPr="00315DEB">
        <w:rPr>
          <w:rFonts w:ascii="Times New Roman" w:hAnsi="Times New Roman" w:cs="Times New Roman"/>
          <w:b/>
          <w:sz w:val="24"/>
          <w:szCs w:val="24"/>
        </w:rPr>
        <w:t>. Předmět a účel nájmu.</w:t>
      </w:r>
    </w:p>
    <w:p w:rsidR="00AD2FBF" w:rsidRPr="00315DEB" w:rsidRDefault="00AD2FBF" w:rsidP="007825D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3370C" w:rsidRPr="00315DEB" w:rsidRDefault="0093370C" w:rsidP="007825D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315DEB">
        <w:rPr>
          <w:rFonts w:ascii="Times New Roman" w:hAnsi="Times New Roman" w:cs="Times New Roman"/>
          <w:sz w:val="20"/>
          <w:szCs w:val="20"/>
        </w:rPr>
        <w:t>2.1</w:t>
      </w:r>
      <w:r w:rsidR="00040BF5" w:rsidRPr="00315DEB">
        <w:rPr>
          <w:rFonts w:ascii="Times New Roman" w:hAnsi="Times New Roman" w:cs="Times New Roman"/>
          <w:sz w:val="20"/>
          <w:szCs w:val="20"/>
        </w:rPr>
        <w:t>.</w:t>
      </w:r>
      <w:r w:rsidR="0046688E" w:rsidRPr="00315DEB">
        <w:rPr>
          <w:rFonts w:ascii="Times New Roman" w:hAnsi="Times New Roman" w:cs="Times New Roman"/>
          <w:sz w:val="20"/>
          <w:szCs w:val="20"/>
        </w:rPr>
        <w:t xml:space="preserve"> </w:t>
      </w:r>
      <w:r w:rsidR="00AD2FBF" w:rsidRPr="00315DEB">
        <w:rPr>
          <w:rFonts w:ascii="Times New Roman" w:hAnsi="Times New Roman" w:cs="Times New Roman"/>
          <w:sz w:val="20"/>
          <w:szCs w:val="20"/>
        </w:rPr>
        <w:t>Pronajímatel prohlašuje, že je výlučným vlastníkem pozemku par</w:t>
      </w:r>
      <w:r w:rsidR="00837361" w:rsidRPr="00315DEB">
        <w:rPr>
          <w:rFonts w:ascii="Times New Roman" w:hAnsi="Times New Roman" w:cs="Times New Roman"/>
          <w:sz w:val="20"/>
          <w:szCs w:val="20"/>
        </w:rPr>
        <w:t>c</w:t>
      </w:r>
      <w:r w:rsidR="00AD2FBF" w:rsidRPr="00315DEB">
        <w:rPr>
          <w:rFonts w:ascii="Times New Roman" w:hAnsi="Times New Roman" w:cs="Times New Roman"/>
          <w:sz w:val="20"/>
          <w:szCs w:val="20"/>
        </w:rPr>
        <w:t xml:space="preserve">. č. 1436/1 </w:t>
      </w:r>
      <w:r w:rsidR="00837361" w:rsidRPr="00315DEB">
        <w:rPr>
          <w:rFonts w:ascii="Times New Roman" w:hAnsi="Times New Roman" w:cs="Times New Roman"/>
          <w:sz w:val="20"/>
          <w:szCs w:val="20"/>
        </w:rPr>
        <w:t xml:space="preserve">- </w:t>
      </w:r>
      <w:r w:rsidR="00AD2FBF" w:rsidRPr="00315DEB">
        <w:rPr>
          <w:rFonts w:ascii="Times New Roman" w:hAnsi="Times New Roman" w:cs="Times New Roman"/>
          <w:sz w:val="20"/>
          <w:szCs w:val="20"/>
        </w:rPr>
        <w:t>o</w:t>
      </w:r>
      <w:r w:rsidR="00BD7E31" w:rsidRPr="00315DEB">
        <w:rPr>
          <w:rFonts w:ascii="Times New Roman" w:hAnsi="Times New Roman" w:cs="Times New Roman"/>
          <w:sz w:val="20"/>
          <w:szCs w:val="20"/>
        </w:rPr>
        <w:t>statní plocha</w:t>
      </w:r>
      <w:r w:rsidR="00AD2FBF" w:rsidRPr="00315DEB">
        <w:rPr>
          <w:rFonts w:ascii="Times New Roman" w:hAnsi="Times New Roman" w:cs="Times New Roman"/>
          <w:sz w:val="20"/>
          <w:szCs w:val="20"/>
        </w:rPr>
        <w:t xml:space="preserve"> </w:t>
      </w:r>
      <w:r w:rsidR="00617748" w:rsidRPr="00315DEB">
        <w:rPr>
          <w:rFonts w:ascii="Times New Roman" w:hAnsi="Times New Roman" w:cs="Times New Roman"/>
          <w:sz w:val="20"/>
          <w:szCs w:val="20"/>
        </w:rPr>
        <w:t xml:space="preserve">, způsob využití jiná plocha, </w:t>
      </w:r>
      <w:r w:rsidR="00AD2FBF" w:rsidRPr="00315DEB">
        <w:rPr>
          <w:rFonts w:ascii="Times New Roman" w:hAnsi="Times New Roman" w:cs="Times New Roman"/>
          <w:sz w:val="20"/>
          <w:szCs w:val="20"/>
        </w:rPr>
        <w:t>na kterém se nachází veřejné pohřebiště</w:t>
      </w:r>
      <w:r w:rsidRPr="00315DEB">
        <w:rPr>
          <w:rFonts w:ascii="Times New Roman" w:hAnsi="Times New Roman" w:cs="Times New Roman"/>
          <w:sz w:val="20"/>
          <w:szCs w:val="20"/>
        </w:rPr>
        <w:t xml:space="preserve"> Uhlířský vrch a dále vlastníkem pozemku par</w:t>
      </w:r>
      <w:r w:rsidR="00837361" w:rsidRPr="00315DEB">
        <w:rPr>
          <w:rFonts w:ascii="Times New Roman" w:hAnsi="Times New Roman" w:cs="Times New Roman"/>
          <w:sz w:val="20"/>
          <w:szCs w:val="20"/>
        </w:rPr>
        <w:t>c</w:t>
      </w:r>
      <w:r w:rsidRPr="00315DEB">
        <w:rPr>
          <w:rFonts w:ascii="Times New Roman" w:hAnsi="Times New Roman" w:cs="Times New Roman"/>
          <w:sz w:val="20"/>
          <w:szCs w:val="20"/>
        </w:rPr>
        <w:t>. č. 1612/1</w:t>
      </w:r>
      <w:r w:rsidR="00837361" w:rsidRPr="00315DEB">
        <w:rPr>
          <w:rFonts w:ascii="Times New Roman" w:hAnsi="Times New Roman" w:cs="Times New Roman"/>
          <w:sz w:val="20"/>
          <w:szCs w:val="20"/>
        </w:rPr>
        <w:t xml:space="preserve">- </w:t>
      </w:r>
      <w:r w:rsidR="00284288" w:rsidRPr="00315DEB">
        <w:rPr>
          <w:rFonts w:ascii="Times New Roman" w:hAnsi="Times New Roman" w:cs="Times New Roman"/>
          <w:sz w:val="20"/>
          <w:szCs w:val="20"/>
        </w:rPr>
        <w:t>ostatní plocha, způsob využití pohřebiště</w:t>
      </w:r>
      <w:r w:rsidR="0059106C" w:rsidRPr="00315DEB">
        <w:rPr>
          <w:rFonts w:ascii="Times New Roman" w:hAnsi="Times New Roman" w:cs="Times New Roman"/>
          <w:sz w:val="20"/>
          <w:szCs w:val="20"/>
        </w:rPr>
        <w:t>,</w:t>
      </w:r>
      <w:r w:rsidRPr="00315DEB">
        <w:rPr>
          <w:rFonts w:ascii="Times New Roman" w:hAnsi="Times New Roman" w:cs="Times New Roman"/>
          <w:sz w:val="20"/>
          <w:szCs w:val="20"/>
        </w:rPr>
        <w:t>na kterém se nachází veř</w:t>
      </w:r>
      <w:r w:rsidR="00284288" w:rsidRPr="00315DEB">
        <w:rPr>
          <w:rFonts w:ascii="Times New Roman" w:hAnsi="Times New Roman" w:cs="Times New Roman"/>
          <w:sz w:val="20"/>
          <w:szCs w:val="20"/>
        </w:rPr>
        <w:t>ejné pohřebiště Ruská/Brožíkova, jak jsou uvedené pozemky zapsány pro obec Bruntál a katastrální území Bruntál-město v katastru nemovitostí na LV č. 1870 u Katastrálního úřadu pro Moravskoslezský kraj, Katastrální pracoviště Bruntál</w:t>
      </w:r>
      <w:r w:rsidR="00670507" w:rsidRPr="00315DEB">
        <w:rPr>
          <w:rFonts w:ascii="Times New Roman" w:hAnsi="Times New Roman" w:cs="Times New Roman"/>
          <w:sz w:val="20"/>
          <w:szCs w:val="20"/>
        </w:rPr>
        <w:t>.</w:t>
      </w:r>
    </w:p>
    <w:p w:rsidR="00850D9B" w:rsidRPr="00315DEB" w:rsidRDefault="00850D9B" w:rsidP="007825D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AF56E0" w:rsidRPr="00315DEB" w:rsidRDefault="0093370C" w:rsidP="007825D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315DEB">
        <w:rPr>
          <w:rFonts w:ascii="Times New Roman" w:hAnsi="Times New Roman" w:cs="Times New Roman"/>
          <w:sz w:val="20"/>
          <w:szCs w:val="20"/>
        </w:rPr>
        <w:t>2.2</w:t>
      </w:r>
      <w:r w:rsidR="00040BF5" w:rsidRPr="00315DEB">
        <w:rPr>
          <w:rFonts w:ascii="Times New Roman" w:hAnsi="Times New Roman" w:cs="Times New Roman"/>
          <w:sz w:val="20"/>
          <w:szCs w:val="20"/>
        </w:rPr>
        <w:t>.</w:t>
      </w:r>
      <w:r w:rsidR="0046688E" w:rsidRPr="00315DEB">
        <w:rPr>
          <w:rFonts w:ascii="Times New Roman" w:hAnsi="Times New Roman" w:cs="Times New Roman"/>
          <w:sz w:val="20"/>
          <w:szCs w:val="20"/>
        </w:rPr>
        <w:t xml:space="preserve"> </w:t>
      </w:r>
      <w:r w:rsidRPr="00315DEB">
        <w:rPr>
          <w:rFonts w:ascii="Times New Roman" w:hAnsi="Times New Roman" w:cs="Times New Roman"/>
          <w:sz w:val="20"/>
          <w:szCs w:val="20"/>
        </w:rPr>
        <w:t>Předmětem této smlouvy je</w:t>
      </w:r>
      <w:r w:rsidR="00644C72" w:rsidRPr="00315DEB">
        <w:rPr>
          <w:rFonts w:ascii="Times New Roman" w:hAnsi="Times New Roman" w:cs="Times New Roman"/>
          <w:sz w:val="20"/>
          <w:szCs w:val="20"/>
        </w:rPr>
        <w:t xml:space="preserve"> nájemní vztah - </w:t>
      </w:r>
      <w:r w:rsidRPr="00315DEB">
        <w:rPr>
          <w:rFonts w:ascii="Times New Roman" w:hAnsi="Times New Roman" w:cs="Times New Roman"/>
          <w:sz w:val="20"/>
          <w:szCs w:val="20"/>
        </w:rPr>
        <w:t xml:space="preserve"> </w:t>
      </w:r>
      <w:r w:rsidR="00D52F50" w:rsidRPr="00315DEB">
        <w:rPr>
          <w:rFonts w:ascii="Times New Roman" w:hAnsi="Times New Roman" w:cs="Times New Roman"/>
          <w:sz w:val="20"/>
          <w:szCs w:val="20"/>
        </w:rPr>
        <w:t xml:space="preserve">zřízení nájmu </w:t>
      </w:r>
      <w:r w:rsidR="00FB7AE1" w:rsidRPr="00315DEB">
        <w:rPr>
          <w:rFonts w:ascii="Times New Roman" w:hAnsi="Times New Roman" w:cs="Times New Roman"/>
          <w:sz w:val="20"/>
          <w:szCs w:val="20"/>
        </w:rPr>
        <w:t xml:space="preserve">pronajímatelem nájemci </w:t>
      </w:r>
      <w:r w:rsidR="00D52F50" w:rsidRPr="00315DEB">
        <w:rPr>
          <w:rFonts w:ascii="Times New Roman" w:hAnsi="Times New Roman" w:cs="Times New Roman"/>
          <w:sz w:val="20"/>
          <w:szCs w:val="20"/>
        </w:rPr>
        <w:t>k</w:t>
      </w:r>
      <w:r w:rsidR="00FB7AE1" w:rsidRPr="00315DEB">
        <w:rPr>
          <w:rFonts w:ascii="Times New Roman" w:hAnsi="Times New Roman" w:cs="Times New Roman"/>
          <w:sz w:val="20"/>
          <w:szCs w:val="20"/>
        </w:rPr>
        <w:t xml:space="preserve"> dále ve smlouvě uvedenému</w:t>
      </w:r>
      <w:r w:rsidR="00D52F50" w:rsidRPr="00315DEB">
        <w:rPr>
          <w:rFonts w:ascii="Times New Roman" w:hAnsi="Times New Roman" w:cs="Times New Roman"/>
          <w:sz w:val="20"/>
          <w:szCs w:val="20"/>
        </w:rPr>
        <w:t xml:space="preserve"> hrobovému místu </w:t>
      </w:r>
      <w:r w:rsidR="00574D48" w:rsidRPr="00315DEB">
        <w:rPr>
          <w:rFonts w:ascii="Times New Roman" w:hAnsi="Times New Roman" w:cs="Times New Roman"/>
          <w:sz w:val="20"/>
          <w:szCs w:val="20"/>
        </w:rPr>
        <w:t>na veřejném pohřebišti</w:t>
      </w:r>
      <w:r w:rsidR="006646CF" w:rsidRPr="00315DEB">
        <w:rPr>
          <w:rFonts w:ascii="Times New Roman" w:hAnsi="Times New Roman" w:cs="Times New Roman"/>
          <w:sz w:val="20"/>
          <w:szCs w:val="20"/>
        </w:rPr>
        <w:t xml:space="preserve"> </w:t>
      </w:r>
      <w:r w:rsidR="0007321D" w:rsidRPr="00315DEB">
        <w:rPr>
          <w:rFonts w:ascii="Times New Roman" w:hAnsi="Times New Roman" w:cs="Times New Roman"/>
          <w:sz w:val="20"/>
          <w:szCs w:val="20"/>
        </w:rPr>
        <w:t xml:space="preserve">na ul. Brožíkova/Ruská </w:t>
      </w:r>
      <w:r w:rsidR="00ED72D2" w:rsidRPr="00315DEB">
        <w:rPr>
          <w:rFonts w:ascii="Times New Roman" w:hAnsi="Times New Roman" w:cs="Times New Roman"/>
          <w:sz w:val="20"/>
          <w:szCs w:val="20"/>
        </w:rPr>
        <w:t xml:space="preserve">(dále jen "pohřebiště") za účelem </w:t>
      </w:r>
      <w:r w:rsidR="00AF56E0" w:rsidRPr="00315DEB">
        <w:rPr>
          <w:rFonts w:ascii="Times New Roman" w:hAnsi="Times New Roman" w:cs="Times New Roman"/>
          <w:sz w:val="20"/>
          <w:szCs w:val="20"/>
        </w:rPr>
        <w:t>uložení rak</w:t>
      </w:r>
      <w:r w:rsidR="0007321D" w:rsidRPr="00315DEB">
        <w:rPr>
          <w:rFonts w:ascii="Times New Roman" w:hAnsi="Times New Roman" w:cs="Times New Roman"/>
          <w:sz w:val="20"/>
          <w:szCs w:val="20"/>
        </w:rPr>
        <w:t xml:space="preserve">ve, příp. urny </w:t>
      </w:r>
      <w:r w:rsidR="00FB7AE1" w:rsidRPr="00315DEB">
        <w:rPr>
          <w:rFonts w:ascii="Times New Roman" w:hAnsi="Times New Roman" w:cs="Times New Roman"/>
          <w:sz w:val="20"/>
          <w:szCs w:val="20"/>
        </w:rPr>
        <w:t xml:space="preserve">do </w:t>
      </w:r>
      <w:r w:rsidR="00AD7F43" w:rsidRPr="00315DEB">
        <w:rPr>
          <w:rFonts w:ascii="Times New Roman" w:hAnsi="Times New Roman" w:cs="Times New Roman"/>
          <w:sz w:val="20"/>
          <w:szCs w:val="20"/>
        </w:rPr>
        <w:t>hrobového místa</w:t>
      </w:r>
      <w:r w:rsidR="00FB7AE1" w:rsidRPr="00315DEB">
        <w:rPr>
          <w:rFonts w:ascii="Times New Roman" w:hAnsi="Times New Roman" w:cs="Times New Roman"/>
          <w:sz w:val="20"/>
          <w:szCs w:val="20"/>
        </w:rPr>
        <w:t xml:space="preserve"> na pohřebišti </w:t>
      </w:r>
      <w:r w:rsidR="009B18FB" w:rsidRPr="00315DEB">
        <w:rPr>
          <w:rFonts w:ascii="Times New Roman" w:hAnsi="Times New Roman" w:cs="Times New Roman"/>
          <w:sz w:val="20"/>
          <w:szCs w:val="20"/>
        </w:rPr>
        <w:t xml:space="preserve">(dále též "účel nájmu") </w:t>
      </w:r>
      <w:r w:rsidR="00FB7AE1" w:rsidRPr="00315DEB">
        <w:rPr>
          <w:rFonts w:ascii="Times New Roman" w:hAnsi="Times New Roman" w:cs="Times New Roman"/>
          <w:sz w:val="20"/>
          <w:szCs w:val="20"/>
        </w:rPr>
        <w:t xml:space="preserve">a </w:t>
      </w:r>
      <w:r w:rsidR="00AF56E0" w:rsidRPr="00315DEB">
        <w:rPr>
          <w:rFonts w:ascii="Times New Roman" w:hAnsi="Times New Roman" w:cs="Times New Roman"/>
          <w:sz w:val="20"/>
          <w:szCs w:val="20"/>
        </w:rPr>
        <w:t xml:space="preserve">závazek nájemce zaplatit pronajímateli v článku </w:t>
      </w:r>
      <w:r w:rsidR="001E61BE" w:rsidRPr="00315DEB">
        <w:rPr>
          <w:rFonts w:ascii="Times New Roman" w:hAnsi="Times New Roman" w:cs="Times New Roman"/>
          <w:sz w:val="20"/>
          <w:szCs w:val="20"/>
        </w:rPr>
        <w:t>4</w:t>
      </w:r>
      <w:r w:rsidR="00AF56E0" w:rsidRPr="00315DEB">
        <w:rPr>
          <w:rFonts w:ascii="Times New Roman" w:hAnsi="Times New Roman" w:cs="Times New Roman"/>
          <w:sz w:val="20"/>
          <w:szCs w:val="20"/>
        </w:rPr>
        <w:t xml:space="preserve"> této smlouvy sjednané nájemné</w:t>
      </w:r>
      <w:r w:rsidR="001E61BE" w:rsidRPr="00315DEB">
        <w:rPr>
          <w:rFonts w:ascii="Times New Roman" w:hAnsi="Times New Roman" w:cs="Times New Roman"/>
          <w:sz w:val="20"/>
          <w:szCs w:val="20"/>
        </w:rPr>
        <w:t xml:space="preserve"> a cenu služeb s nájmem spojených.</w:t>
      </w:r>
      <w:r w:rsidR="00FB7AE1" w:rsidRPr="00315DEB">
        <w:rPr>
          <w:rFonts w:ascii="Times New Roman" w:hAnsi="Times New Roman" w:cs="Times New Roman"/>
          <w:sz w:val="20"/>
          <w:szCs w:val="20"/>
        </w:rPr>
        <w:t xml:space="preserve"> Ú</w:t>
      </w:r>
      <w:r w:rsidR="00644C72" w:rsidRPr="00315DEB">
        <w:rPr>
          <w:rFonts w:ascii="Times New Roman" w:hAnsi="Times New Roman" w:cs="Times New Roman"/>
          <w:sz w:val="20"/>
          <w:szCs w:val="20"/>
        </w:rPr>
        <w:t xml:space="preserve">čelem této nájemní smlouvy je upravení </w:t>
      </w:r>
      <w:r w:rsidR="00FB7AE1" w:rsidRPr="00315DEB">
        <w:rPr>
          <w:rFonts w:ascii="Times New Roman" w:hAnsi="Times New Roman" w:cs="Times New Roman"/>
          <w:sz w:val="20"/>
          <w:szCs w:val="20"/>
        </w:rPr>
        <w:t>nájemního</w:t>
      </w:r>
      <w:r w:rsidR="00644C72" w:rsidRPr="00315DEB">
        <w:rPr>
          <w:rFonts w:ascii="Times New Roman" w:hAnsi="Times New Roman" w:cs="Times New Roman"/>
          <w:sz w:val="20"/>
          <w:szCs w:val="20"/>
        </w:rPr>
        <w:t xml:space="preserve"> vztahu v souladu s vůlí smluvních stran a obecně závaznými právními předpisy</w:t>
      </w:r>
      <w:r w:rsidR="00AF56E0" w:rsidRPr="00315DEB">
        <w:rPr>
          <w:rFonts w:ascii="Times New Roman" w:hAnsi="Times New Roman" w:cs="Times New Roman"/>
          <w:sz w:val="20"/>
          <w:szCs w:val="20"/>
        </w:rPr>
        <w:t xml:space="preserve">. Hrobové místo </w:t>
      </w:r>
      <w:r w:rsidR="004B6BD0" w:rsidRPr="00315DEB">
        <w:rPr>
          <w:rFonts w:ascii="Times New Roman" w:hAnsi="Times New Roman" w:cs="Times New Roman"/>
          <w:sz w:val="20"/>
          <w:szCs w:val="20"/>
        </w:rPr>
        <w:t xml:space="preserve">(dále též jen "předmět nájmu") </w:t>
      </w:r>
      <w:r w:rsidR="00AF56E0" w:rsidRPr="00315DEB">
        <w:rPr>
          <w:rFonts w:ascii="Times New Roman" w:hAnsi="Times New Roman" w:cs="Times New Roman"/>
          <w:sz w:val="20"/>
          <w:szCs w:val="20"/>
        </w:rPr>
        <w:t>je dále specifikováno takto:</w:t>
      </w:r>
    </w:p>
    <w:p w:rsidR="00F36D3B" w:rsidRPr="00315DEB" w:rsidRDefault="00F36D3B" w:rsidP="00F36D3B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vertAlign w:val="superscript"/>
        </w:rPr>
      </w:pPr>
      <w:r w:rsidRPr="00315DEB">
        <w:rPr>
          <w:rFonts w:ascii="Times New Roman" w:hAnsi="Times New Roman" w:cs="Times New Roman"/>
          <w:sz w:val="20"/>
          <w:szCs w:val="20"/>
        </w:rPr>
        <w:t>typ hrob. místa:</w:t>
      </w:r>
      <w:r w:rsidRPr="00315DEB">
        <w:rPr>
          <w:rFonts w:ascii="Times New Roman" w:hAnsi="Times New Roman" w:cs="Times New Roman"/>
          <w:sz w:val="20"/>
          <w:szCs w:val="20"/>
        </w:rPr>
        <w:tab/>
      </w:r>
      <w:r w:rsidRPr="00315DEB">
        <w:rPr>
          <w:rFonts w:ascii="Times New Roman" w:hAnsi="Times New Roman" w:cs="Times New Roman"/>
          <w:b/>
          <w:sz w:val="20"/>
          <w:szCs w:val="20"/>
        </w:rPr>
        <w:t xml:space="preserve">hrob o rozměrech délky </w:t>
      </w:r>
      <w:permStart w:id="413991369" w:edGrp="everyone"/>
      <w:r w:rsidRPr="00315DEB">
        <w:rPr>
          <w:rFonts w:ascii="Times New Roman" w:hAnsi="Times New Roman" w:cs="Times New Roman"/>
          <w:b/>
          <w:sz w:val="20"/>
          <w:szCs w:val="20"/>
        </w:rPr>
        <w:t>1,20</w:t>
      </w:r>
      <w:permEnd w:id="413991369"/>
      <w:r w:rsidRPr="00315DEB">
        <w:rPr>
          <w:rFonts w:ascii="Times New Roman" w:hAnsi="Times New Roman" w:cs="Times New Roman"/>
          <w:b/>
          <w:sz w:val="20"/>
          <w:szCs w:val="20"/>
        </w:rPr>
        <w:t xml:space="preserve"> m x šíře </w:t>
      </w:r>
      <w:permStart w:id="923357574" w:edGrp="everyone"/>
      <w:r w:rsidRPr="00315DEB">
        <w:rPr>
          <w:rFonts w:ascii="Times New Roman" w:hAnsi="Times New Roman" w:cs="Times New Roman"/>
          <w:b/>
          <w:sz w:val="20"/>
          <w:szCs w:val="20"/>
        </w:rPr>
        <w:t>0,90</w:t>
      </w:r>
      <w:permEnd w:id="923357574"/>
      <w:r w:rsidRPr="00315DEB">
        <w:rPr>
          <w:rFonts w:ascii="Times New Roman" w:hAnsi="Times New Roman" w:cs="Times New Roman"/>
          <w:b/>
          <w:sz w:val="20"/>
          <w:szCs w:val="20"/>
        </w:rPr>
        <w:t xml:space="preserve"> m, </w:t>
      </w:r>
      <w:proofErr w:type="gramStart"/>
      <w:r w:rsidRPr="00315DEB">
        <w:rPr>
          <w:rFonts w:ascii="Times New Roman" w:hAnsi="Times New Roman" w:cs="Times New Roman"/>
          <w:b/>
          <w:sz w:val="20"/>
          <w:szCs w:val="20"/>
        </w:rPr>
        <w:t>t.j. o celkové</w:t>
      </w:r>
      <w:proofErr w:type="gramEnd"/>
      <w:r w:rsidRPr="00315DEB">
        <w:rPr>
          <w:rFonts w:ascii="Times New Roman" w:hAnsi="Times New Roman" w:cs="Times New Roman"/>
          <w:b/>
          <w:sz w:val="20"/>
          <w:szCs w:val="20"/>
        </w:rPr>
        <w:t xml:space="preserve"> ploše </w:t>
      </w:r>
      <w:permStart w:id="1301940813" w:edGrp="everyone"/>
      <w:r w:rsidRPr="00315DEB">
        <w:rPr>
          <w:rFonts w:ascii="Times New Roman" w:hAnsi="Times New Roman" w:cs="Times New Roman"/>
          <w:b/>
          <w:sz w:val="20"/>
          <w:szCs w:val="20"/>
        </w:rPr>
        <w:t>1,08</w:t>
      </w:r>
      <w:permEnd w:id="1301940813"/>
      <w:r w:rsidRPr="00315DEB">
        <w:rPr>
          <w:rFonts w:ascii="Times New Roman" w:hAnsi="Times New Roman" w:cs="Times New Roman"/>
          <w:b/>
          <w:sz w:val="20"/>
          <w:szCs w:val="20"/>
        </w:rPr>
        <w:t xml:space="preserve"> m</w:t>
      </w:r>
      <w:r w:rsidRPr="00315DEB">
        <w:rPr>
          <w:rFonts w:ascii="Times New Roman" w:hAnsi="Times New Roman" w:cs="Times New Roman"/>
          <w:b/>
          <w:sz w:val="20"/>
          <w:szCs w:val="20"/>
          <w:vertAlign w:val="superscript"/>
        </w:rPr>
        <w:t>2</w:t>
      </w:r>
    </w:p>
    <w:p w:rsidR="00F36D3B" w:rsidRPr="00315DEB" w:rsidRDefault="00F36D3B" w:rsidP="00F36D3B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315DEB">
        <w:rPr>
          <w:rFonts w:ascii="Times New Roman" w:hAnsi="Times New Roman" w:cs="Times New Roman"/>
          <w:b/>
          <w:sz w:val="20"/>
          <w:szCs w:val="20"/>
        </w:rPr>
        <w:t>označení:</w:t>
      </w:r>
      <w:r w:rsidRPr="00315DEB">
        <w:rPr>
          <w:rFonts w:ascii="Times New Roman" w:hAnsi="Times New Roman" w:cs="Times New Roman"/>
          <w:b/>
          <w:sz w:val="20"/>
          <w:szCs w:val="20"/>
        </w:rPr>
        <w:tab/>
      </w:r>
      <w:permStart w:id="1372798891" w:edGrp="everyone"/>
      <w:r>
        <w:rPr>
          <w:rFonts w:ascii="Times New Roman" w:hAnsi="Times New Roman" w:cs="Times New Roman"/>
          <w:b/>
          <w:sz w:val="20"/>
          <w:szCs w:val="20"/>
        </w:rPr>
        <w:t xml:space="preserve">   </w:t>
      </w:r>
      <w:permEnd w:id="1372798891"/>
    </w:p>
    <w:p w:rsidR="00F36D3B" w:rsidRPr="00315DEB" w:rsidRDefault="00F36D3B" w:rsidP="00F36D3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315DEB">
        <w:rPr>
          <w:rFonts w:ascii="Times New Roman" w:hAnsi="Times New Roman" w:cs="Times New Roman"/>
          <w:b/>
          <w:sz w:val="20"/>
          <w:szCs w:val="20"/>
        </w:rPr>
        <w:t>řada:</w:t>
      </w:r>
      <w:r w:rsidRPr="00315DEB">
        <w:rPr>
          <w:rFonts w:ascii="Times New Roman" w:hAnsi="Times New Roman" w:cs="Times New Roman"/>
          <w:b/>
          <w:sz w:val="20"/>
          <w:szCs w:val="20"/>
        </w:rPr>
        <w:tab/>
      </w:r>
      <w:r w:rsidRPr="00315DEB">
        <w:rPr>
          <w:rFonts w:ascii="Times New Roman" w:hAnsi="Times New Roman" w:cs="Times New Roman"/>
          <w:b/>
          <w:sz w:val="20"/>
          <w:szCs w:val="20"/>
        </w:rPr>
        <w:tab/>
      </w:r>
      <w:permStart w:id="530011886" w:edGrp="everyone"/>
      <w:r>
        <w:rPr>
          <w:rFonts w:ascii="Times New Roman" w:hAnsi="Times New Roman" w:cs="Times New Roman"/>
          <w:b/>
          <w:sz w:val="20"/>
          <w:szCs w:val="20"/>
        </w:rPr>
        <w:t xml:space="preserve">   </w:t>
      </w:r>
      <w:permEnd w:id="530011886"/>
    </w:p>
    <w:p w:rsidR="00F36D3B" w:rsidRPr="00315DEB" w:rsidRDefault="00F36D3B" w:rsidP="00F36D3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315DEB">
        <w:rPr>
          <w:rFonts w:ascii="Times New Roman" w:hAnsi="Times New Roman" w:cs="Times New Roman"/>
          <w:b/>
          <w:sz w:val="20"/>
          <w:szCs w:val="20"/>
        </w:rPr>
        <w:t>hrobové místo:</w:t>
      </w:r>
      <w:r w:rsidRPr="00315DEB">
        <w:rPr>
          <w:rFonts w:ascii="Times New Roman" w:hAnsi="Times New Roman" w:cs="Times New Roman"/>
          <w:b/>
          <w:sz w:val="20"/>
          <w:szCs w:val="20"/>
        </w:rPr>
        <w:tab/>
      </w:r>
      <w:permStart w:id="779423899" w:edGrp="everyone"/>
      <w:r>
        <w:rPr>
          <w:rFonts w:ascii="Times New Roman" w:hAnsi="Times New Roman" w:cs="Times New Roman"/>
          <w:b/>
          <w:sz w:val="20"/>
          <w:szCs w:val="20"/>
        </w:rPr>
        <w:t xml:space="preserve">   </w:t>
      </w:r>
      <w:permEnd w:id="779423899"/>
    </w:p>
    <w:p w:rsidR="00763C8A" w:rsidRPr="00315DEB" w:rsidRDefault="00763C8A" w:rsidP="00763C8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AD2FBF" w:rsidRPr="00315DEB" w:rsidRDefault="00040BF5" w:rsidP="007825D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315DEB">
        <w:rPr>
          <w:rFonts w:ascii="Times New Roman" w:hAnsi="Times New Roman" w:cs="Times New Roman"/>
          <w:sz w:val="20"/>
          <w:szCs w:val="20"/>
        </w:rPr>
        <w:t>2.3.</w:t>
      </w:r>
      <w:r w:rsidR="00617748" w:rsidRPr="00315DE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332B5" w:rsidRPr="00315DEB">
        <w:rPr>
          <w:rFonts w:ascii="Times New Roman" w:hAnsi="Times New Roman" w:cs="Times New Roman"/>
          <w:sz w:val="20"/>
          <w:szCs w:val="20"/>
        </w:rPr>
        <w:t>Pronajímatel dává předmět nájmu</w:t>
      </w:r>
      <w:r w:rsidR="00EF7815" w:rsidRPr="00315DEB">
        <w:rPr>
          <w:rFonts w:ascii="Times New Roman" w:hAnsi="Times New Roman" w:cs="Times New Roman"/>
          <w:sz w:val="20"/>
          <w:szCs w:val="20"/>
        </w:rPr>
        <w:t xml:space="preserve"> bez hrobového zařízení</w:t>
      </w:r>
      <w:r w:rsidR="000332B5" w:rsidRPr="00315DEB">
        <w:rPr>
          <w:rFonts w:ascii="Times New Roman" w:hAnsi="Times New Roman" w:cs="Times New Roman"/>
          <w:sz w:val="20"/>
          <w:szCs w:val="20"/>
        </w:rPr>
        <w:t xml:space="preserve"> nájemci do nájmu a k dočasnému užívání k účelu sjednanému touto smlouvou. Nájemce prohlašuje, že se seznámil se stavem předmětu nájmu, shledal jej ke dni uzavření této smlouvy za způsobilý k účelu smluvenému touto smlouvou a předmět nájmu od pronajímatele do svého nájmu podle této smlouvy najímá a přebírá</w:t>
      </w:r>
      <w:r w:rsidR="00E53F1E" w:rsidRPr="00315DEB">
        <w:rPr>
          <w:rFonts w:ascii="Times New Roman" w:hAnsi="Times New Roman" w:cs="Times New Roman"/>
          <w:sz w:val="20"/>
          <w:szCs w:val="20"/>
        </w:rPr>
        <w:t xml:space="preserve">, </w:t>
      </w:r>
      <w:r w:rsidRPr="00315DEB">
        <w:rPr>
          <w:rFonts w:ascii="Times New Roman" w:hAnsi="Times New Roman" w:cs="Times New Roman"/>
          <w:sz w:val="20"/>
          <w:szCs w:val="20"/>
        </w:rPr>
        <w:t>bere na vědomí, že je povinen platit</w:t>
      </w:r>
      <w:r w:rsidR="00E53F1E" w:rsidRPr="00315DEB">
        <w:rPr>
          <w:rFonts w:ascii="Times New Roman" w:hAnsi="Times New Roman" w:cs="Times New Roman"/>
          <w:sz w:val="20"/>
          <w:szCs w:val="20"/>
        </w:rPr>
        <w:t xml:space="preserve"> pronajímateli</w:t>
      </w:r>
      <w:r w:rsidRPr="00315DEB">
        <w:rPr>
          <w:rFonts w:ascii="Times New Roman" w:hAnsi="Times New Roman" w:cs="Times New Roman"/>
          <w:sz w:val="20"/>
          <w:szCs w:val="20"/>
        </w:rPr>
        <w:t xml:space="preserve"> nájemné a </w:t>
      </w:r>
      <w:r w:rsidR="00E53F1E" w:rsidRPr="00315DEB">
        <w:rPr>
          <w:rFonts w:ascii="Times New Roman" w:hAnsi="Times New Roman" w:cs="Times New Roman"/>
          <w:sz w:val="20"/>
          <w:szCs w:val="20"/>
        </w:rPr>
        <w:t xml:space="preserve">platby ceny </w:t>
      </w:r>
      <w:r w:rsidRPr="00315DEB">
        <w:rPr>
          <w:rFonts w:ascii="Times New Roman" w:hAnsi="Times New Roman" w:cs="Times New Roman"/>
          <w:sz w:val="20"/>
          <w:szCs w:val="20"/>
        </w:rPr>
        <w:t>za služby spojené s nájmem dle této smlouvy a užívat předmět nájmu za podmínek stanovených</w:t>
      </w:r>
      <w:r w:rsidR="00EF7757" w:rsidRPr="00315DEB">
        <w:rPr>
          <w:rFonts w:ascii="Times New Roman" w:hAnsi="Times New Roman" w:cs="Times New Roman"/>
          <w:sz w:val="20"/>
          <w:szCs w:val="20"/>
        </w:rPr>
        <w:t xml:space="preserve"> obecně závaznými právními předpisy</w:t>
      </w:r>
      <w:r w:rsidRPr="00315DEB">
        <w:rPr>
          <w:rFonts w:ascii="Times New Roman" w:hAnsi="Times New Roman" w:cs="Times New Roman"/>
          <w:sz w:val="20"/>
          <w:szCs w:val="20"/>
        </w:rPr>
        <w:t xml:space="preserve">, Řádem veřejného pohřebiště a touto smlouvou. </w:t>
      </w:r>
    </w:p>
    <w:p w:rsidR="00E6013D" w:rsidRPr="00315DEB" w:rsidRDefault="00E6013D" w:rsidP="00E6013D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040BF5" w:rsidRPr="00315DEB" w:rsidRDefault="00040BF5" w:rsidP="007825D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5DEB">
        <w:rPr>
          <w:rFonts w:ascii="Times New Roman" w:hAnsi="Times New Roman" w:cs="Times New Roman"/>
          <w:b/>
          <w:sz w:val="24"/>
          <w:szCs w:val="24"/>
        </w:rPr>
        <w:lastRenderedPageBreak/>
        <w:t>3. Práva a povinnosti smluvních stran</w:t>
      </w:r>
    </w:p>
    <w:p w:rsidR="00040BF5" w:rsidRPr="00315DEB" w:rsidRDefault="00040BF5" w:rsidP="007825D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40BF5" w:rsidRPr="00315DEB" w:rsidRDefault="00040BF5" w:rsidP="007825D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315DEB">
        <w:rPr>
          <w:rFonts w:ascii="Times New Roman" w:hAnsi="Times New Roman" w:cs="Times New Roman"/>
          <w:sz w:val="20"/>
          <w:szCs w:val="20"/>
        </w:rPr>
        <w:t>3.1.</w:t>
      </w:r>
      <w:r w:rsidR="0046688E" w:rsidRPr="00315DE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15DEB">
        <w:rPr>
          <w:rFonts w:ascii="Times New Roman" w:hAnsi="Times New Roman" w:cs="Times New Roman"/>
          <w:sz w:val="20"/>
          <w:szCs w:val="20"/>
        </w:rPr>
        <w:t>Pronajímatel se touto smlouvou zavazuje</w:t>
      </w:r>
      <w:r w:rsidR="005F2B97" w:rsidRPr="00315DEB">
        <w:rPr>
          <w:rFonts w:ascii="Times New Roman" w:hAnsi="Times New Roman" w:cs="Times New Roman"/>
          <w:sz w:val="20"/>
          <w:szCs w:val="20"/>
        </w:rPr>
        <w:t>:</w:t>
      </w:r>
    </w:p>
    <w:p w:rsidR="00F74A03" w:rsidRPr="00315DEB" w:rsidRDefault="00040BF5" w:rsidP="00F74A03">
      <w:pPr>
        <w:pStyle w:val="Odstavecseseznamem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trike/>
          <w:sz w:val="20"/>
          <w:szCs w:val="20"/>
        </w:rPr>
      </w:pPr>
      <w:r w:rsidRPr="00315DEB">
        <w:rPr>
          <w:rFonts w:ascii="Times New Roman" w:hAnsi="Times New Roman" w:cs="Times New Roman"/>
          <w:sz w:val="20"/>
          <w:szCs w:val="20"/>
        </w:rPr>
        <w:t xml:space="preserve">provozovat veřejné pohřebiště, jehož součástí je </w:t>
      </w:r>
      <w:r w:rsidR="00617748" w:rsidRPr="00315DEB">
        <w:rPr>
          <w:rFonts w:ascii="Times New Roman" w:hAnsi="Times New Roman" w:cs="Times New Roman"/>
          <w:sz w:val="20"/>
          <w:szCs w:val="20"/>
        </w:rPr>
        <w:t>předmět nájmu</w:t>
      </w:r>
      <w:r w:rsidRPr="00315DEB">
        <w:rPr>
          <w:rFonts w:ascii="Times New Roman" w:hAnsi="Times New Roman" w:cs="Times New Roman"/>
          <w:sz w:val="20"/>
          <w:szCs w:val="20"/>
        </w:rPr>
        <w:t xml:space="preserve">, v souladu s Řádem veřejného pohřebiště, zákonem o pohřebnictví a </w:t>
      </w:r>
      <w:r w:rsidR="00060459" w:rsidRPr="00315DEB">
        <w:rPr>
          <w:rFonts w:ascii="Times New Roman" w:hAnsi="Times New Roman" w:cs="Times New Roman"/>
          <w:sz w:val="20"/>
          <w:szCs w:val="20"/>
        </w:rPr>
        <w:t xml:space="preserve">dalšími obecně závaznými právními předpisy, </w:t>
      </w:r>
    </w:p>
    <w:p w:rsidR="00235039" w:rsidRPr="00315DEB" w:rsidRDefault="005F2B97" w:rsidP="00F74A03">
      <w:pPr>
        <w:pStyle w:val="Odstavecseseznamem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trike/>
          <w:sz w:val="20"/>
          <w:szCs w:val="20"/>
        </w:rPr>
      </w:pPr>
      <w:r w:rsidRPr="00315DEB">
        <w:rPr>
          <w:rFonts w:ascii="Times New Roman" w:hAnsi="Times New Roman" w:cs="Times New Roman"/>
          <w:sz w:val="20"/>
          <w:szCs w:val="20"/>
        </w:rPr>
        <w:t xml:space="preserve">předat </w:t>
      </w:r>
      <w:r w:rsidR="00362940" w:rsidRPr="00315DEB">
        <w:rPr>
          <w:rFonts w:ascii="Times New Roman" w:hAnsi="Times New Roman" w:cs="Times New Roman"/>
          <w:sz w:val="20"/>
          <w:szCs w:val="20"/>
        </w:rPr>
        <w:t xml:space="preserve">bez zbytečného odkladu po účinnosti této smlouvy </w:t>
      </w:r>
      <w:r w:rsidRPr="00315DEB">
        <w:rPr>
          <w:rFonts w:ascii="Times New Roman" w:hAnsi="Times New Roman" w:cs="Times New Roman"/>
          <w:sz w:val="20"/>
          <w:szCs w:val="20"/>
        </w:rPr>
        <w:t>nájemci</w:t>
      </w:r>
      <w:r w:rsidR="000F25BB" w:rsidRPr="00315DEB">
        <w:rPr>
          <w:rFonts w:ascii="Times New Roman" w:hAnsi="Times New Roman" w:cs="Times New Roman"/>
          <w:sz w:val="20"/>
          <w:szCs w:val="20"/>
        </w:rPr>
        <w:t xml:space="preserve"> vyznačené</w:t>
      </w:r>
      <w:r w:rsidR="0007321D" w:rsidRPr="00315DEB">
        <w:rPr>
          <w:rFonts w:ascii="Times New Roman" w:hAnsi="Times New Roman" w:cs="Times New Roman"/>
          <w:sz w:val="20"/>
          <w:szCs w:val="20"/>
        </w:rPr>
        <w:t xml:space="preserve"> h</w:t>
      </w:r>
      <w:r w:rsidR="000F25BB" w:rsidRPr="00315DEB">
        <w:rPr>
          <w:rFonts w:ascii="Times New Roman" w:hAnsi="Times New Roman" w:cs="Times New Roman"/>
          <w:sz w:val="20"/>
          <w:szCs w:val="20"/>
        </w:rPr>
        <w:t>robové místo, je</w:t>
      </w:r>
      <w:r w:rsidR="00D50178" w:rsidRPr="00315DEB">
        <w:rPr>
          <w:rFonts w:ascii="Times New Roman" w:hAnsi="Times New Roman" w:cs="Times New Roman"/>
          <w:sz w:val="20"/>
          <w:szCs w:val="20"/>
        </w:rPr>
        <w:t>-</w:t>
      </w:r>
      <w:r w:rsidR="000F25BB" w:rsidRPr="00315DEB">
        <w:rPr>
          <w:rFonts w:ascii="Times New Roman" w:hAnsi="Times New Roman" w:cs="Times New Roman"/>
          <w:sz w:val="20"/>
          <w:szCs w:val="20"/>
        </w:rPr>
        <w:t>li hrobové místo hrobkou, umožnit hrobku otevřít a zkontrolovat nájemcem stav v její podzemní části</w:t>
      </w:r>
      <w:r w:rsidR="006C2913" w:rsidRPr="00315DEB">
        <w:rPr>
          <w:rFonts w:ascii="Times New Roman" w:hAnsi="Times New Roman" w:cs="Times New Roman"/>
          <w:sz w:val="20"/>
          <w:szCs w:val="20"/>
        </w:rPr>
        <w:t xml:space="preserve">. </w:t>
      </w:r>
      <w:r w:rsidR="00235039" w:rsidRPr="00315DEB">
        <w:rPr>
          <w:rFonts w:ascii="Times New Roman" w:hAnsi="Times New Roman" w:cs="Times New Roman"/>
          <w:sz w:val="20"/>
          <w:szCs w:val="20"/>
        </w:rPr>
        <w:t>Nájemce je oprávněn užívat předmět nájmu toliko k účelu</w:t>
      </w:r>
      <w:r w:rsidR="005176FD" w:rsidRPr="00315DEB">
        <w:rPr>
          <w:rFonts w:ascii="Times New Roman" w:hAnsi="Times New Roman" w:cs="Times New Roman"/>
          <w:sz w:val="20"/>
          <w:szCs w:val="20"/>
        </w:rPr>
        <w:t xml:space="preserve"> sjednanému touto smlouvou (článek 2, odst. 2.2. této smlouvy),</w:t>
      </w:r>
    </w:p>
    <w:p w:rsidR="005176FD" w:rsidRPr="0054088A" w:rsidRDefault="00306DFD" w:rsidP="00A265DF">
      <w:pPr>
        <w:pStyle w:val="Odstavecseseznamem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4088A">
        <w:rPr>
          <w:rFonts w:ascii="Times New Roman" w:hAnsi="Times New Roman" w:cs="Times New Roman"/>
          <w:sz w:val="20"/>
          <w:szCs w:val="20"/>
        </w:rPr>
        <w:t>po dobu trvání nájmu umožnit nájemci vstup na pohřebiště, užívání jeho zařízení v provozní době a nerušený výkon jeho nájemního práva v souladu s Řádem veřejného pohřebiště</w:t>
      </w:r>
      <w:r w:rsidR="0046688E" w:rsidRPr="0054088A">
        <w:rPr>
          <w:rFonts w:ascii="Times New Roman" w:hAnsi="Times New Roman" w:cs="Times New Roman"/>
          <w:sz w:val="20"/>
          <w:szCs w:val="20"/>
        </w:rPr>
        <w:t>,</w:t>
      </w:r>
    </w:p>
    <w:p w:rsidR="005E4221" w:rsidRPr="0054088A" w:rsidRDefault="00207102" w:rsidP="007825D2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088A">
        <w:rPr>
          <w:rFonts w:ascii="Times New Roman" w:hAnsi="Times New Roman" w:cs="Times New Roman"/>
          <w:sz w:val="20"/>
          <w:szCs w:val="20"/>
        </w:rPr>
        <w:t>umožnit nájemci prostřednictvím pronajímatele vybudování základů hrobového zařízení hrobu</w:t>
      </w:r>
      <w:r w:rsidR="00F73D15" w:rsidRPr="0054088A">
        <w:rPr>
          <w:rFonts w:ascii="Times New Roman" w:hAnsi="Times New Roman" w:cs="Times New Roman"/>
          <w:sz w:val="20"/>
          <w:szCs w:val="20"/>
        </w:rPr>
        <w:t xml:space="preserve"> </w:t>
      </w:r>
      <w:r w:rsidRPr="0054088A">
        <w:rPr>
          <w:rFonts w:ascii="Times New Roman" w:hAnsi="Times New Roman" w:cs="Times New Roman"/>
          <w:sz w:val="20"/>
          <w:szCs w:val="20"/>
        </w:rPr>
        <w:t>v souladu s obsahem této smlouvy, Řádem veřejného pohřebiště a pokyny pronajímatele – správce pohřebiště a to na podkladě samostatně uzavřené smlouvy o dílo se správcem pohřebiště</w:t>
      </w:r>
      <w:r w:rsidR="0028630F">
        <w:rPr>
          <w:rFonts w:ascii="Times New Roman" w:hAnsi="Times New Roman" w:cs="Times New Roman"/>
          <w:sz w:val="20"/>
          <w:szCs w:val="20"/>
        </w:rPr>
        <w:t>,</w:t>
      </w:r>
    </w:p>
    <w:p w:rsidR="00CE2373" w:rsidRPr="00315DEB" w:rsidRDefault="002B7D00" w:rsidP="007A043E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trike/>
          <w:sz w:val="20"/>
          <w:szCs w:val="20"/>
        </w:rPr>
      </w:pPr>
      <w:r w:rsidRPr="00315DEB">
        <w:rPr>
          <w:rFonts w:ascii="Times New Roman" w:hAnsi="Times New Roman" w:cs="Times New Roman"/>
          <w:sz w:val="20"/>
          <w:szCs w:val="20"/>
        </w:rPr>
        <w:t>prodloužit nájemní smlouvu na další dobu určitou, pokud o to nájemce požádá před uplynutím sjednané doby nájmu za předpokladu, že nájemce plní své povinnosti dané mu touto smlouvou a ust</w:t>
      </w:r>
      <w:r w:rsidR="00957EF1" w:rsidRPr="00315DEB">
        <w:rPr>
          <w:rFonts w:ascii="Times New Roman" w:hAnsi="Times New Roman" w:cs="Times New Roman"/>
          <w:sz w:val="20"/>
          <w:szCs w:val="20"/>
        </w:rPr>
        <w:t>.</w:t>
      </w:r>
      <w:r w:rsidRPr="00315DEB">
        <w:rPr>
          <w:rFonts w:ascii="Times New Roman" w:hAnsi="Times New Roman" w:cs="Times New Roman"/>
          <w:sz w:val="20"/>
          <w:szCs w:val="20"/>
        </w:rPr>
        <w:t xml:space="preserve"> § 25 odst. 4 zákona o pohřebnictví (</w:t>
      </w:r>
      <w:r w:rsidR="00F644F1" w:rsidRPr="00315DEB">
        <w:rPr>
          <w:rFonts w:ascii="Times New Roman" w:hAnsi="Times New Roman" w:cs="Times New Roman"/>
          <w:sz w:val="20"/>
          <w:szCs w:val="20"/>
        </w:rPr>
        <w:t xml:space="preserve">tj. </w:t>
      </w:r>
      <w:r w:rsidRPr="00315DEB">
        <w:rPr>
          <w:rFonts w:ascii="Times New Roman" w:hAnsi="Times New Roman" w:cs="Times New Roman"/>
          <w:sz w:val="20"/>
          <w:szCs w:val="20"/>
        </w:rPr>
        <w:t xml:space="preserve">vlastním nákladem zajišťovat údržbu pronajatého hrobového místa v rozsahu stanoveném </w:t>
      </w:r>
      <w:r w:rsidR="00197A6F" w:rsidRPr="00315DEB">
        <w:rPr>
          <w:rFonts w:ascii="Times New Roman" w:hAnsi="Times New Roman" w:cs="Times New Roman"/>
          <w:sz w:val="20"/>
          <w:szCs w:val="20"/>
        </w:rPr>
        <w:t xml:space="preserve">touto </w:t>
      </w:r>
      <w:r w:rsidRPr="00315DEB">
        <w:rPr>
          <w:rFonts w:ascii="Times New Roman" w:hAnsi="Times New Roman" w:cs="Times New Roman"/>
          <w:sz w:val="20"/>
          <w:szCs w:val="20"/>
        </w:rPr>
        <w:t>smlouvou</w:t>
      </w:r>
      <w:r w:rsidR="00197A6F" w:rsidRPr="00315DEB">
        <w:rPr>
          <w:rFonts w:ascii="Times New Roman" w:hAnsi="Times New Roman" w:cs="Times New Roman"/>
          <w:sz w:val="20"/>
          <w:szCs w:val="20"/>
        </w:rPr>
        <w:t xml:space="preserve"> </w:t>
      </w:r>
      <w:r w:rsidRPr="00315DEB">
        <w:rPr>
          <w:rFonts w:ascii="Times New Roman" w:hAnsi="Times New Roman" w:cs="Times New Roman"/>
          <w:sz w:val="20"/>
          <w:szCs w:val="20"/>
        </w:rPr>
        <w:t xml:space="preserve">a oznamovat </w:t>
      </w:r>
      <w:r w:rsidR="00197A6F" w:rsidRPr="00315DEB">
        <w:rPr>
          <w:rFonts w:ascii="Times New Roman" w:hAnsi="Times New Roman" w:cs="Times New Roman"/>
          <w:sz w:val="20"/>
          <w:szCs w:val="20"/>
        </w:rPr>
        <w:t>pronajímatel</w:t>
      </w:r>
      <w:r w:rsidR="0059106C" w:rsidRPr="00315DEB">
        <w:rPr>
          <w:rFonts w:ascii="Times New Roman" w:hAnsi="Times New Roman" w:cs="Times New Roman"/>
          <w:sz w:val="20"/>
          <w:szCs w:val="20"/>
        </w:rPr>
        <w:t>i</w:t>
      </w:r>
      <w:r w:rsidRPr="00315DEB">
        <w:rPr>
          <w:rFonts w:ascii="Times New Roman" w:hAnsi="Times New Roman" w:cs="Times New Roman"/>
          <w:sz w:val="20"/>
          <w:szCs w:val="20"/>
        </w:rPr>
        <w:t xml:space="preserve"> veškeré změny údajů potřebných pro vedení evidence veřejného pohřebiště</w:t>
      </w:r>
      <w:r w:rsidR="00197A6F" w:rsidRPr="00315DEB">
        <w:rPr>
          <w:rFonts w:ascii="Times New Roman" w:hAnsi="Times New Roman" w:cs="Times New Roman"/>
          <w:sz w:val="20"/>
          <w:szCs w:val="20"/>
        </w:rPr>
        <w:t>)</w:t>
      </w:r>
      <w:r w:rsidRPr="00315DEB">
        <w:rPr>
          <w:rFonts w:ascii="Times New Roman" w:hAnsi="Times New Roman" w:cs="Times New Roman"/>
          <w:sz w:val="20"/>
          <w:szCs w:val="20"/>
        </w:rPr>
        <w:t>.</w:t>
      </w:r>
      <w:r w:rsidR="00197A6F" w:rsidRPr="00315DEB">
        <w:t xml:space="preserve"> </w:t>
      </w:r>
      <w:r w:rsidR="00197A6F" w:rsidRPr="00315DEB">
        <w:rPr>
          <w:rFonts w:ascii="Times New Roman" w:hAnsi="Times New Roman" w:cs="Times New Roman"/>
          <w:sz w:val="20"/>
          <w:szCs w:val="20"/>
        </w:rPr>
        <w:t>Jestliže nájemce plní uvedené povinnosti, může pronajímatel jeho návrh na prodloužení nájmu odmítnout jen v případě, má-li být veřejné pohřebiště zrušeno podle zákona</w:t>
      </w:r>
      <w:r w:rsidR="0046688E" w:rsidRPr="00315DEB">
        <w:rPr>
          <w:rFonts w:ascii="Times New Roman" w:hAnsi="Times New Roman" w:cs="Times New Roman"/>
          <w:sz w:val="20"/>
          <w:szCs w:val="20"/>
        </w:rPr>
        <w:t>,</w:t>
      </w:r>
    </w:p>
    <w:p w:rsidR="006B0015" w:rsidRPr="00315DEB" w:rsidRDefault="00AC0308" w:rsidP="007825D2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5DEB">
        <w:rPr>
          <w:rFonts w:ascii="Times New Roman" w:hAnsi="Times New Roman" w:cs="Times New Roman"/>
          <w:sz w:val="20"/>
          <w:szCs w:val="20"/>
        </w:rPr>
        <w:t>umožnit nájemci odběr užitkové vody z odběrných míst za účelem údržby předmětu nájmu, umožní-li to provozní podmínky a Řád veřejného pohřebiště</w:t>
      </w:r>
      <w:r w:rsidR="0046688E" w:rsidRPr="00315DEB">
        <w:rPr>
          <w:rFonts w:ascii="Times New Roman" w:hAnsi="Times New Roman" w:cs="Times New Roman"/>
          <w:sz w:val="20"/>
          <w:szCs w:val="20"/>
        </w:rPr>
        <w:t>,</w:t>
      </w:r>
    </w:p>
    <w:p w:rsidR="00AC0308" w:rsidRPr="00315DEB" w:rsidRDefault="00AC0308" w:rsidP="007825D2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5DEB">
        <w:rPr>
          <w:rFonts w:ascii="Times New Roman" w:hAnsi="Times New Roman" w:cs="Times New Roman"/>
          <w:sz w:val="20"/>
          <w:szCs w:val="20"/>
        </w:rPr>
        <w:t>umožnit nájemci odkládání hřbitovního odpadu (mimo stavebního odpadu) na vyhrazená úložiště</w:t>
      </w:r>
      <w:r w:rsidR="0046688E" w:rsidRPr="00315DEB">
        <w:rPr>
          <w:rFonts w:ascii="Times New Roman" w:hAnsi="Times New Roman" w:cs="Times New Roman"/>
          <w:sz w:val="20"/>
          <w:szCs w:val="20"/>
        </w:rPr>
        <w:t>,</w:t>
      </w:r>
    </w:p>
    <w:p w:rsidR="004B13AE" w:rsidRPr="00315DEB" w:rsidRDefault="004B13AE" w:rsidP="004B13AE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5DEB">
        <w:rPr>
          <w:rFonts w:ascii="Times New Roman" w:hAnsi="Times New Roman" w:cs="Times New Roman"/>
          <w:sz w:val="20"/>
          <w:szCs w:val="20"/>
        </w:rPr>
        <w:t>upozornit nájemce písemnou formou na uplynutí sjednané doby nájmu a skončení nájmu a to nejméně 90 (devadesát) dnů před jejím uplynutím. Není-li pronajímateli znám trvalý pobyt nebo sídlo nájemce, uveřejní tuto informaci na veřejném pohřebišti způsobem, který je v místě obvyklý a to nejméně 60 (šedesát) dnů před skončením sjednané doby nájmu a po dobu minimálně jednoho roku od uplynutí tlecí doby od posledního uložení lidských pozůstatků do hrobu a odkaz na uveřejněnou informaci umístí vhodným způsobem na příslušné hrobové místo,</w:t>
      </w:r>
    </w:p>
    <w:p w:rsidR="00F74A03" w:rsidRPr="0054088A" w:rsidRDefault="004B13AE" w:rsidP="00F74A03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5DEB">
        <w:rPr>
          <w:rFonts w:ascii="Times New Roman" w:hAnsi="Times New Roman" w:cs="Times New Roman"/>
          <w:sz w:val="20"/>
          <w:szCs w:val="20"/>
        </w:rPr>
        <w:t xml:space="preserve">nezneužít osobní údaje nájemce k jinému účelu, než ukládá zákon o pohřebnictví; pronajímatel postupuje při zpracovávání osobních údajů vedených v evidenci související s provozováním veřejného pohřebiště podle zákona č. </w:t>
      </w:r>
      <w:r w:rsidR="009E0CBC" w:rsidRPr="0054088A">
        <w:rPr>
          <w:rFonts w:ascii="Times New Roman" w:hAnsi="Times New Roman" w:cs="Times New Roman"/>
          <w:sz w:val="20"/>
          <w:szCs w:val="20"/>
        </w:rPr>
        <w:t>110/2019 Sb., o zpracování osobních údajů</w:t>
      </w:r>
      <w:r w:rsidR="0046688E" w:rsidRPr="0054088A">
        <w:rPr>
          <w:rFonts w:ascii="Times New Roman" w:hAnsi="Times New Roman" w:cs="Times New Roman"/>
          <w:sz w:val="20"/>
          <w:szCs w:val="20"/>
        </w:rPr>
        <w:t>,</w:t>
      </w:r>
    </w:p>
    <w:p w:rsidR="00F74A03" w:rsidRPr="00315DEB" w:rsidRDefault="00F74A03" w:rsidP="00F74A03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5DEB">
        <w:rPr>
          <w:rFonts w:ascii="Times New Roman" w:hAnsi="Times New Roman" w:cs="Times New Roman"/>
          <w:sz w:val="20"/>
          <w:szCs w:val="20"/>
        </w:rPr>
        <w:t>odstranit na svůj náklad vady, které brání řádnému užívání předmětu nájmu; pronajímatel však neodpovídá za škody způsobené na hrobovém zařízení třetí osobou nebo vyšší mocí</w:t>
      </w:r>
      <w:r w:rsidR="007E2F74" w:rsidRPr="00315DEB">
        <w:rPr>
          <w:rFonts w:ascii="Times New Roman" w:hAnsi="Times New Roman" w:cs="Times New Roman"/>
          <w:sz w:val="20"/>
          <w:szCs w:val="20"/>
        </w:rPr>
        <w:t>,</w:t>
      </w:r>
    </w:p>
    <w:p w:rsidR="007E2F74" w:rsidRPr="00315DEB" w:rsidRDefault="007E2F74" w:rsidP="007E2F74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5DEB">
        <w:rPr>
          <w:rFonts w:ascii="Times New Roman" w:hAnsi="Times New Roman" w:cs="Times New Roman"/>
          <w:sz w:val="20"/>
          <w:szCs w:val="20"/>
        </w:rPr>
        <w:t>nájemce souhlasí s tím, že přístup k pronajatému hrobovému místu může být výjimečně omezen na zcela nezbytnou dobu z důvodů umístění technologických zařízení, údržby, odstranění havarijních stavů.</w:t>
      </w:r>
    </w:p>
    <w:p w:rsidR="007E2F74" w:rsidRPr="00315DEB" w:rsidRDefault="007E2F74" w:rsidP="007E2F74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F2B97" w:rsidRPr="00315DEB" w:rsidRDefault="005F2B97" w:rsidP="007825D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315DEB">
        <w:rPr>
          <w:rFonts w:ascii="Times New Roman" w:hAnsi="Times New Roman" w:cs="Times New Roman"/>
          <w:sz w:val="20"/>
          <w:szCs w:val="20"/>
        </w:rPr>
        <w:t>3.2</w:t>
      </w:r>
      <w:r w:rsidR="004F521D" w:rsidRPr="00315DEB">
        <w:rPr>
          <w:rFonts w:ascii="Times New Roman" w:hAnsi="Times New Roman" w:cs="Times New Roman"/>
          <w:sz w:val="20"/>
          <w:szCs w:val="20"/>
        </w:rPr>
        <w:t>.</w:t>
      </w:r>
      <w:r w:rsidR="00A61A33" w:rsidRPr="00315DE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15DEB">
        <w:rPr>
          <w:rFonts w:ascii="Times New Roman" w:hAnsi="Times New Roman" w:cs="Times New Roman"/>
          <w:sz w:val="20"/>
          <w:szCs w:val="20"/>
        </w:rPr>
        <w:t>Nájemce se touto smlouvou zavazuje</w:t>
      </w:r>
    </w:p>
    <w:p w:rsidR="0046688E" w:rsidRPr="00315DEB" w:rsidRDefault="0046688E" w:rsidP="007825D2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3463AE" w:rsidRPr="00315DEB" w:rsidRDefault="003463AE" w:rsidP="003463AE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15DEB">
        <w:rPr>
          <w:rFonts w:ascii="Times New Roman" w:hAnsi="Times New Roman" w:cs="Times New Roman"/>
          <w:sz w:val="20"/>
          <w:szCs w:val="20"/>
        </w:rPr>
        <w:t>dodržovat Řád veřejného pohřebiště; nájemce deklaruje, že je mu tento řád veřejného pohřebiště znám,</w:t>
      </w:r>
    </w:p>
    <w:p w:rsidR="003463AE" w:rsidRPr="00315DEB" w:rsidRDefault="003463AE" w:rsidP="003463AE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15DEB">
        <w:rPr>
          <w:rFonts w:ascii="Times New Roman" w:hAnsi="Times New Roman" w:cs="Times New Roman"/>
          <w:sz w:val="20"/>
          <w:szCs w:val="20"/>
        </w:rPr>
        <w:t xml:space="preserve">užívat předmět nájmu jako řádný hospodář toliko k ujednanému účelu </w:t>
      </w:r>
      <w:r w:rsidR="004A78F8" w:rsidRPr="00315DEB">
        <w:rPr>
          <w:rFonts w:ascii="Times New Roman" w:hAnsi="Times New Roman" w:cs="Times New Roman"/>
          <w:sz w:val="20"/>
          <w:szCs w:val="20"/>
        </w:rPr>
        <w:t>(článek 2, odst. 2.2. této smlouvy)</w:t>
      </w:r>
      <w:r w:rsidR="00785926" w:rsidRPr="00315DEB">
        <w:rPr>
          <w:rFonts w:ascii="Times New Roman" w:hAnsi="Times New Roman" w:cs="Times New Roman"/>
          <w:sz w:val="20"/>
          <w:szCs w:val="20"/>
        </w:rPr>
        <w:t xml:space="preserve"> </w:t>
      </w:r>
      <w:r w:rsidRPr="00315DEB">
        <w:rPr>
          <w:rFonts w:ascii="Times New Roman" w:hAnsi="Times New Roman" w:cs="Times New Roman"/>
          <w:sz w:val="20"/>
          <w:szCs w:val="20"/>
        </w:rPr>
        <w:t>a za současného respektování zákona o pohřebnictví a Řádu veřejného pohřebiště,</w:t>
      </w:r>
    </w:p>
    <w:p w:rsidR="00A61A33" w:rsidRPr="00315DEB" w:rsidRDefault="005F2B97" w:rsidP="007825D2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15DEB">
        <w:rPr>
          <w:rFonts w:ascii="Times New Roman" w:hAnsi="Times New Roman" w:cs="Times New Roman"/>
          <w:sz w:val="20"/>
          <w:szCs w:val="20"/>
        </w:rPr>
        <w:t xml:space="preserve">užívat a udržovat pronajaté hrobové místo včetně hrobového zařízení </w:t>
      </w:r>
      <w:r w:rsidR="009F693F" w:rsidRPr="00315DEB">
        <w:rPr>
          <w:rFonts w:ascii="Times New Roman" w:hAnsi="Times New Roman" w:cs="Times New Roman"/>
          <w:sz w:val="20"/>
          <w:szCs w:val="20"/>
        </w:rPr>
        <w:t xml:space="preserve">na svůj náklad </w:t>
      </w:r>
      <w:r w:rsidRPr="00315DEB">
        <w:rPr>
          <w:rFonts w:ascii="Times New Roman" w:hAnsi="Times New Roman" w:cs="Times New Roman"/>
          <w:sz w:val="20"/>
          <w:szCs w:val="20"/>
        </w:rPr>
        <w:t>v řádném stavu v souladu s Řádem</w:t>
      </w:r>
      <w:r w:rsidR="00EE0AC5" w:rsidRPr="00315DEB">
        <w:rPr>
          <w:rFonts w:ascii="Times New Roman" w:hAnsi="Times New Roman" w:cs="Times New Roman"/>
          <w:sz w:val="20"/>
          <w:szCs w:val="20"/>
        </w:rPr>
        <w:t xml:space="preserve"> veřejného pohřebiště a zákonem o pohřebnictví tak, aby nebyla rušena nad obvyklou </w:t>
      </w:r>
      <w:r w:rsidR="000F25BB" w:rsidRPr="00315DEB">
        <w:rPr>
          <w:rFonts w:ascii="Times New Roman" w:hAnsi="Times New Roman" w:cs="Times New Roman"/>
          <w:sz w:val="20"/>
          <w:szCs w:val="20"/>
        </w:rPr>
        <w:t>míru práva jiných nájemců či správce pohřebiště</w:t>
      </w:r>
      <w:r w:rsidR="009F693F" w:rsidRPr="00315DEB">
        <w:rPr>
          <w:rFonts w:ascii="Times New Roman" w:hAnsi="Times New Roman" w:cs="Times New Roman"/>
          <w:sz w:val="20"/>
          <w:szCs w:val="20"/>
        </w:rPr>
        <w:t>, zejména</w:t>
      </w:r>
      <w:r w:rsidR="00AF0924" w:rsidRPr="00315DEB">
        <w:rPr>
          <w:rFonts w:ascii="Times New Roman" w:hAnsi="Times New Roman" w:cs="Times New Roman"/>
          <w:sz w:val="20"/>
          <w:szCs w:val="20"/>
        </w:rPr>
        <w:t xml:space="preserve"> též</w:t>
      </w:r>
      <w:r w:rsidR="009F693F" w:rsidRPr="00315DEB">
        <w:rPr>
          <w:rFonts w:ascii="Times New Roman" w:hAnsi="Times New Roman" w:cs="Times New Roman"/>
          <w:sz w:val="20"/>
          <w:szCs w:val="20"/>
        </w:rPr>
        <w:t>:</w:t>
      </w:r>
    </w:p>
    <w:p w:rsidR="00AF0924" w:rsidRPr="00315DEB" w:rsidRDefault="00AF0924" w:rsidP="00AF0924">
      <w:pPr>
        <w:pStyle w:val="Odstavecseseznamem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15DEB">
        <w:rPr>
          <w:rFonts w:ascii="Times New Roman" w:hAnsi="Times New Roman" w:cs="Times New Roman"/>
          <w:sz w:val="20"/>
          <w:szCs w:val="20"/>
        </w:rPr>
        <w:t>šetrně užívat ostatní vybavení a výsadbu na pohřebišti,</w:t>
      </w:r>
    </w:p>
    <w:p w:rsidR="00AF0924" w:rsidRPr="00315DEB" w:rsidRDefault="00AF0924" w:rsidP="00AF0924">
      <w:pPr>
        <w:pStyle w:val="Odstavecseseznamem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15DEB">
        <w:rPr>
          <w:rFonts w:ascii="Times New Roman" w:hAnsi="Times New Roman" w:cs="Times New Roman"/>
          <w:sz w:val="20"/>
          <w:szCs w:val="20"/>
        </w:rPr>
        <w:t>odstraňovat znehodnocené květinové a jiné dary a výzdobu, odpad z vyhořelých svíček a další předměty, které narušují vzhled předmětu nájmu a veřejného pohřebiště. Neodstraní-li tyto předměty nájemce, je tak oprávněn učinit pronajímatel sám,</w:t>
      </w:r>
    </w:p>
    <w:p w:rsidR="00730CB3" w:rsidRPr="00315DEB" w:rsidRDefault="00730CB3" w:rsidP="00730CB3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15DEB">
        <w:rPr>
          <w:rFonts w:ascii="Times New Roman" w:hAnsi="Times New Roman" w:cs="Times New Roman"/>
          <w:sz w:val="20"/>
          <w:szCs w:val="20"/>
        </w:rPr>
        <w:t>respektovat, že umístění hrobových míst určuje pronajímatel jako správce pohřebiště tak, aby postupně vznikly ucelené řady, oddíly či skupiny stejného charakteru a rozměrů,</w:t>
      </w:r>
    </w:p>
    <w:p w:rsidR="007C4F04" w:rsidRPr="00315DEB" w:rsidRDefault="007C4F04" w:rsidP="007C4F04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5DEB">
        <w:rPr>
          <w:rFonts w:ascii="Times New Roman" w:hAnsi="Times New Roman" w:cs="Times New Roman"/>
          <w:sz w:val="20"/>
          <w:szCs w:val="20"/>
        </w:rPr>
        <w:t>strpět číselné označení hrobových míst, tato čísla nepřemisťovat a nepoužívat k jiným účelům,</w:t>
      </w:r>
    </w:p>
    <w:p w:rsidR="00A61A33" w:rsidRPr="00315DEB" w:rsidRDefault="000F25BB" w:rsidP="007825D2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15DEB">
        <w:rPr>
          <w:rFonts w:ascii="Times New Roman" w:hAnsi="Times New Roman" w:cs="Times New Roman"/>
          <w:sz w:val="20"/>
          <w:szCs w:val="20"/>
        </w:rPr>
        <w:t>zřídit hrobku nebo hrobové zařízení</w:t>
      </w:r>
      <w:r w:rsidR="00816A5E" w:rsidRPr="00315DEB">
        <w:rPr>
          <w:rFonts w:ascii="Times New Roman" w:hAnsi="Times New Roman" w:cs="Times New Roman"/>
          <w:sz w:val="20"/>
          <w:szCs w:val="20"/>
        </w:rPr>
        <w:t xml:space="preserve"> (základy hrobového zařízení),</w:t>
      </w:r>
      <w:r w:rsidR="005F193D" w:rsidRPr="00315DEB">
        <w:rPr>
          <w:rFonts w:ascii="Times New Roman" w:hAnsi="Times New Roman" w:cs="Times New Roman"/>
          <w:sz w:val="20"/>
          <w:szCs w:val="20"/>
        </w:rPr>
        <w:t xml:space="preserve"> </w:t>
      </w:r>
      <w:r w:rsidRPr="00315DEB">
        <w:rPr>
          <w:rFonts w:ascii="Times New Roman" w:hAnsi="Times New Roman" w:cs="Times New Roman"/>
          <w:sz w:val="20"/>
          <w:szCs w:val="20"/>
        </w:rPr>
        <w:t>včetně jejich úprav a změn</w:t>
      </w:r>
      <w:r w:rsidR="00816A5E" w:rsidRPr="00315DEB">
        <w:rPr>
          <w:rFonts w:ascii="Times New Roman" w:hAnsi="Times New Roman" w:cs="Times New Roman"/>
          <w:sz w:val="20"/>
          <w:szCs w:val="20"/>
        </w:rPr>
        <w:t>,</w:t>
      </w:r>
      <w:r w:rsidR="009D672D" w:rsidRPr="00315DEB">
        <w:rPr>
          <w:rFonts w:ascii="Times New Roman" w:hAnsi="Times New Roman" w:cs="Times New Roman"/>
          <w:sz w:val="20"/>
          <w:szCs w:val="20"/>
        </w:rPr>
        <w:t xml:space="preserve"> až po</w:t>
      </w:r>
      <w:r w:rsidR="003C62D2" w:rsidRPr="00315DEB">
        <w:rPr>
          <w:rFonts w:ascii="Times New Roman" w:hAnsi="Times New Roman" w:cs="Times New Roman"/>
          <w:sz w:val="20"/>
          <w:szCs w:val="20"/>
        </w:rPr>
        <w:t xml:space="preserve"> předchozím</w:t>
      </w:r>
      <w:r w:rsidR="009D672D" w:rsidRPr="00315DEB">
        <w:rPr>
          <w:rFonts w:ascii="Times New Roman" w:hAnsi="Times New Roman" w:cs="Times New Roman"/>
          <w:sz w:val="20"/>
          <w:szCs w:val="20"/>
        </w:rPr>
        <w:t xml:space="preserve"> písemném </w:t>
      </w:r>
      <w:r w:rsidR="003C62D2" w:rsidRPr="00315DEB">
        <w:rPr>
          <w:rFonts w:ascii="Times New Roman" w:hAnsi="Times New Roman" w:cs="Times New Roman"/>
          <w:sz w:val="20"/>
          <w:szCs w:val="20"/>
        </w:rPr>
        <w:t xml:space="preserve">souhlasu </w:t>
      </w:r>
      <w:r w:rsidR="009D672D" w:rsidRPr="00315DEB">
        <w:rPr>
          <w:rFonts w:ascii="Times New Roman" w:hAnsi="Times New Roman" w:cs="Times New Roman"/>
          <w:sz w:val="20"/>
          <w:szCs w:val="20"/>
        </w:rPr>
        <w:t>pronajímatele</w:t>
      </w:r>
      <w:r w:rsidRPr="00315DEB">
        <w:rPr>
          <w:rFonts w:ascii="Times New Roman" w:hAnsi="Times New Roman" w:cs="Times New Roman"/>
          <w:sz w:val="20"/>
          <w:szCs w:val="20"/>
        </w:rPr>
        <w:t>,</w:t>
      </w:r>
      <w:r w:rsidR="00816A5E" w:rsidRPr="00315DEB">
        <w:rPr>
          <w:rFonts w:ascii="Times New Roman" w:hAnsi="Times New Roman" w:cs="Times New Roman"/>
          <w:sz w:val="20"/>
          <w:szCs w:val="20"/>
        </w:rPr>
        <w:t xml:space="preserve"> v souladu s pokyny pronajímatele a Řádem veřejného pohřebiště a to</w:t>
      </w:r>
      <w:r w:rsidRPr="00315DEB">
        <w:rPr>
          <w:rFonts w:ascii="Times New Roman" w:hAnsi="Times New Roman" w:cs="Times New Roman"/>
          <w:sz w:val="20"/>
          <w:szCs w:val="20"/>
        </w:rPr>
        <w:t xml:space="preserve"> na základě písemné žádosti obsahující dokumentaci projektu stavby</w:t>
      </w:r>
      <w:r w:rsidR="009D672D" w:rsidRPr="00315DEB">
        <w:rPr>
          <w:rFonts w:ascii="Times New Roman" w:hAnsi="Times New Roman" w:cs="Times New Roman"/>
          <w:sz w:val="20"/>
          <w:szCs w:val="20"/>
        </w:rPr>
        <w:t>,</w:t>
      </w:r>
    </w:p>
    <w:p w:rsidR="002D0EEA" w:rsidRPr="00315DEB" w:rsidRDefault="008F40F2" w:rsidP="007825D2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15DEB">
        <w:rPr>
          <w:rFonts w:ascii="Times New Roman" w:hAnsi="Times New Roman" w:cs="Times New Roman"/>
          <w:sz w:val="20"/>
          <w:szCs w:val="20"/>
        </w:rPr>
        <w:t>p</w:t>
      </w:r>
      <w:r w:rsidR="00207102" w:rsidRPr="00315DEB">
        <w:rPr>
          <w:rFonts w:ascii="Times New Roman" w:hAnsi="Times New Roman" w:cs="Times New Roman"/>
          <w:sz w:val="20"/>
          <w:szCs w:val="20"/>
        </w:rPr>
        <w:t>rovádět úpravy a změny předmětu nájmu jen s předchozím písemným souhlasem pronajímatele; změnu věci</w:t>
      </w:r>
      <w:r w:rsidR="00541173" w:rsidRPr="00315DEB">
        <w:rPr>
          <w:rFonts w:ascii="Times New Roman" w:hAnsi="Times New Roman" w:cs="Times New Roman"/>
          <w:sz w:val="20"/>
          <w:szCs w:val="20"/>
        </w:rPr>
        <w:t xml:space="preserve"> provádí nájemce na svůj náklad,</w:t>
      </w:r>
      <w:r w:rsidR="00207102" w:rsidRPr="00315DE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C62D2" w:rsidRPr="00315DEB" w:rsidRDefault="000F25BB" w:rsidP="007825D2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15DEB">
        <w:rPr>
          <w:rFonts w:ascii="Times New Roman" w:hAnsi="Times New Roman" w:cs="Times New Roman"/>
          <w:sz w:val="20"/>
          <w:szCs w:val="20"/>
        </w:rPr>
        <w:t>oznámit správci pohřebišť osobu, na kterou bylo převedeno vlastnické právo k hrobovému zařízení a další změny právních skutečností, které se udály za trvání účinnosti této smlouvy a údajů potřebných pro vedení evidence veřejného pohřebiště</w:t>
      </w:r>
      <w:r w:rsidR="003C62D2" w:rsidRPr="00315DEB">
        <w:rPr>
          <w:rFonts w:ascii="Times New Roman" w:hAnsi="Times New Roman" w:cs="Times New Roman"/>
          <w:sz w:val="20"/>
          <w:szCs w:val="20"/>
        </w:rPr>
        <w:t>,</w:t>
      </w:r>
    </w:p>
    <w:p w:rsidR="00C57699" w:rsidRPr="00315DEB" w:rsidRDefault="000F25BB" w:rsidP="007825D2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15DEB">
        <w:rPr>
          <w:rFonts w:ascii="Times New Roman" w:hAnsi="Times New Roman" w:cs="Times New Roman"/>
          <w:sz w:val="20"/>
          <w:szCs w:val="20"/>
        </w:rPr>
        <w:t>strpět v případě nutnosti v nezbytném rozsahu a na nezbytně nutnou dobu uložení zařízení potřebného pro vybudování, případně obnovu sousedního hrobového místa v nejbližším okolí svého pronajatého hrobového místa</w:t>
      </w:r>
      <w:r w:rsidR="003C62D2" w:rsidRPr="00315DEB">
        <w:rPr>
          <w:rFonts w:ascii="Times New Roman" w:hAnsi="Times New Roman" w:cs="Times New Roman"/>
          <w:sz w:val="20"/>
          <w:szCs w:val="20"/>
        </w:rPr>
        <w:t>,</w:t>
      </w:r>
    </w:p>
    <w:p w:rsidR="00C57699" w:rsidRPr="00315DEB" w:rsidRDefault="000F25BB" w:rsidP="007825D2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15DEB">
        <w:rPr>
          <w:rFonts w:ascii="Times New Roman" w:hAnsi="Times New Roman" w:cs="Times New Roman"/>
          <w:sz w:val="20"/>
          <w:szCs w:val="20"/>
        </w:rPr>
        <w:t xml:space="preserve">v případě </w:t>
      </w:r>
      <w:r w:rsidR="00D21B9C" w:rsidRPr="00315DEB">
        <w:rPr>
          <w:rFonts w:ascii="Times New Roman" w:hAnsi="Times New Roman" w:cs="Times New Roman"/>
          <w:sz w:val="20"/>
          <w:szCs w:val="20"/>
        </w:rPr>
        <w:t>vydání zákazu pohřbívání, nebo rozhodnutí o zrušení pohřebiště</w:t>
      </w:r>
      <w:r w:rsidR="004F521D" w:rsidRPr="00315DEB">
        <w:rPr>
          <w:rFonts w:ascii="Times New Roman" w:hAnsi="Times New Roman" w:cs="Times New Roman"/>
          <w:sz w:val="20"/>
          <w:szCs w:val="20"/>
        </w:rPr>
        <w:t>,</w:t>
      </w:r>
      <w:r w:rsidR="00D21B9C" w:rsidRPr="00315DEB">
        <w:rPr>
          <w:rFonts w:ascii="Times New Roman" w:hAnsi="Times New Roman" w:cs="Times New Roman"/>
          <w:sz w:val="20"/>
          <w:szCs w:val="20"/>
        </w:rPr>
        <w:t xml:space="preserve"> plnit povinnosti stanovené zákonem o pohřebnictví a Řádem veřejného pohřebiště</w:t>
      </w:r>
      <w:r w:rsidR="00C57699" w:rsidRPr="00315DEB">
        <w:rPr>
          <w:rFonts w:ascii="Times New Roman" w:hAnsi="Times New Roman" w:cs="Times New Roman"/>
          <w:sz w:val="20"/>
          <w:szCs w:val="20"/>
        </w:rPr>
        <w:t>,</w:t>
      </w:r>
    </w:p>
    <w:p w:rsidR="00C57699" w:rsidRPr="00315DEB" w:rsidRDefault="00D21B9C" w:rsidP="007825D2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15DEB">
        <w:rPr>
          <w:rFonts w:ascii="Times New Roman" w:hAnsi="Times New Roman" w:cs="Times New Roman"/>
          <w:sz w:val="20"/>
          <w:szCs w:val="20"/>
        </w:rPr>
        <w:lastRenderedPageBreak/>
        <w:t xml:space="preserve">požádat o </w:t>
      </w:r>
      <w:r w:rsidR="00C57699" w:rsidRPr="00315DEB">
        <w:rPr>
          <w:rFonts w:ascii="Times New Roman" w:hAnsi="Times New Roman" w:cs="Times New Roman"/>
          <w:sz w:val="20"/>
          <w:szCs w:val="20"/>
        </w:rPr>
        <w:t xml:space="preserve">případnou </w:t>
      </w:r>
      <w:r w:rsidRPr="00315DEB">
        <w:rPr>
          <w:rFonts w:ascii="Times New Roman" w:hAnsi="Times New Roman" w:cs="Times New Roman"/>
          <w:sz w:val="20"/>
          <w:szCs w:val="20"/>
        </w:rPr>
        <w:t>exhumaci jak nezpopelněných</w:t>
      </w:r>
      <w:r w:rsidR="004F521D" w:rsidRPr="00315DEB">
        <w:rPr>
          <w:rFonts w:ascii="Times New Roman" w:hAnsi="Times New Roman" w:cs="Times New Roman"/>
          <w:sz w:val="20"/>
          <w:szCs w:val="20"/>
        </w:rPr>
        <w:t>,</w:t>
      </w:r>
      <w:r w:rsidRPr="00315DEB">
        <w:rPr>
          <w:rFonts w:ascii="Times New Roman" w:hAnsi="Times New Roman" w:cs="Times New Roman"/>
          <w:sz w:val="20"/>
          <w:szCs w:val="20"/>
        </w:rPr>
        <w:t xml:space="preserve"> tak zpopelněných lidských ostatků</w:t>
      </w:r>
      <w:r w:rsidR="004F521D" w:rsidRPr="00315DEB">
        <w:rPr>
          <w:rFonts w:ascii="Times New Roman" w:hAnsi="Times New Roman" w:cs="Times New Roman"/>
          <w:sz w:val="20"/>
          <w:szCs w:val="20"/>
        </w:rPr>
        <w:t>,</w:t>
      </w:r>
      <w:r w:rsidRPr="00315DEB">
        <w:rPr>
          <w:rFonts w:ascii="Times New Roman" w:hAnsi="Times New Roman" w:cs="Times New Roman"/>
          <w:sz w:val="20"/>
          <w:szCs w:val="20"/>
        </w:rPr>
        <w:t xml:space="preserve"> a to pouze za podmínek stanovených v zákoně o pohřebnictví a v Řádu veřejného pohřebiště</w:t>
      </w:r>
      <w:r w:rsidR="00C57699" w:rsidRPr="00315DEB">
        <w:rPr>
          <w:rFonts w:ascii="Times New Roman" w:hAnsi="Times New Roman" w:cs="Times New Roman"/>
          <w:sz w:val="20"/>
          <w:szCs w:val="20"/>
        </w:rPr>
        <w:t>,</w:t>
      </w:r>
    </w:p>
    <w:p w:rsidR="00C57699" w:rsidRPr="00315DEB" w:rsidRDefault="00AD771B" w:rsidP="00C57699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15DEB">
        <w:rPr>
          <w:rFonts w:ascii="Times New Roman" w:hAnsi="Times New Roman" w:cs="Times New Roman"/>
          <w:sz w:val="20"/>
          <w:szCs w:val="20"/>
        </w:rPr>
        <w:t xml:space="preserve">v případě zájmu o prodloužení doby trvání této smlouvy </w:t>
      </w:r>
      <w:r w:rsidR="00D21B9C" w:rsidRPr="00315DEB">
        <w:rPr>
          <w:rFonts w:ascii="Times New Roman" w:hAnsi="Times New Roman" w:cs="Times New Roman"/>
          <w:sz w:val="20"/>
          <w:szCs w:val="20"/>
        </w:rPr>
        <w:t>požádat před uplynutím sjednané doby nájmu o prodloužení nájemní smlouvy na další dobu určitou</w:t>
      </w:r>
      <w:r w:rsidR="00C57699" w:rsidRPr="00315DEB">
        <w:rPr>
          <w:rFonts w:ascii="Times New Roman" w:hAnsi="Times New Roman" w:cs="Times New Roman"/>
          <w:sz w:val="20"/>
          <w:szCs w:val="20"/>
        </w:rPr>
        <w:t>,</w:t>
      </w:r>
    </w:p>
    <w:p w:rsidR="00AD771B" w:rsidRPr="00315DEB" w:rsidRDefault="00AD771B" w:rsidP="00AD771B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15DEB">
        <w:rPr>
          <w:rFonts w:ascii="Times New Roman" w:hAnsi="Times New Roman" w:cs="Times New Roman"/>
          <w:sz w:val="20"/>
          <w:szCs w:val="20"/>
        </w:rPr>
        <w:t>budou-li do hrobu uloženy lidské pozůstatky v průběhu platnosti a účinnosti této nájemní smlouvy tak, že doba do konce sjednaného nájmu bude kratší než nově stanovená tlecí doba, zavazuje</w:t>
      </w:r>
      <w:r w:rsidR="006F4764" w:rsidRPr="00315DEB">
        <w:rPr>
          <w:rFonts w:ascii="Times New Roman" w:hAnsi="Times New Roman" w:cs="Times New Roman"/>
          <w:sz w:val="20"/>
          <w:szCs w:val="20"/>
        </w:rPr>
        <w:t xml:space="preserve"> se nájemce</w:t>
      </w:r>
      <w:r w:rsidRPr="00315DEB">
        <w:rPr>
          <w:rFonts w:ascii="Times New Roman" w:hAnsi="Times New Roman" w:cs="Times New Roman"/>
          <w:sz w:val="20"/>
          <w:szCs w:val="20"/>
        </w:rPr>
        <w:t xml:space="preserve"> touto smlouvou prodloužit tuto nájemní smlouvu na celou tlecí dobu, případně uzavřít novou nájemní smlouvu a to na dobu do skončení tlecí doby</w:t>
      </w:r>
      <w:r w:rsidR="006F4764" w:rsidRPr="00315DEB">
        <w:rPr>
          <w:rFonts w:ascii="Times New Roman" w:hAnsi="Times New Roman" w:cs="Times New Roman"/>
          <w:sz w:val="20"/>
          <w:szCs w:val="20"/>
        </w:rPr>
        <w:t>,</w:t>
      </w:r>
    </w:p>
    <w:p w:rsidR="00730CB3" w:rsidRPr="00315DEB" w:rsidRDefault="00730CB3" w:rsidP="00730CB3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15DEB">
        <w:rPr>
          <w:rFonts w:ascii="Times New Roman" w:hAnsi="Times New Roman" w:cs="Times New Roman"/>
          <w:sz w:val="20"/>
          <w:szCs w:val="20"/>
        </w:rPr>
        <w:t>nájemce není oprávněn zřizovat k pronajatému hrobovému místu podnájem.</w:t>
      </w:r>
    </w:p>
    <w:p w:rsidR="00D21B9C" w:rsidRPr="00315DEB" w:rsidRDefault="00D21B9C" w:rsidP="007825D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4F521D" w:rsidRPr="00315DEB" w:rsidRDefault="004F521D" w:rsidP="007825D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5DEB">
        <w:rPr>
          <w:rFonts w:ascii="Times New Roman" w:hAnsi="Times New Roman" w:cs="Times New Roman"/>
          <w:b/>
          <w:sz w:val="24"/>
          <w:szCs w:val="24"/>
        </w:rPr>
        <w:t xml:space="preserve">4. Nájemné a </w:t>
      </w:r>
      <w:r w:rsidR="006F4764" w:rsidRPr="00315DEB">
        <w:rPr>
          <w:rFonts w:ascii="Times New Roman" w:hAnsi="Times New Roman" w:cs="Times New Roman"/>
          <w:b/>
          <w:sz w:val="24"/>
          <w:szCs w:val="24"/>
        </w:rPr>
        <w:t>cena služeb spojených s nájmem</w:t>
      </w:r>
    </w:p>
    <w:p w:rsidR="00D21B9C" w:rsidRPr="00315DEB" w:rsidRDefault="00D21B9C" w:rsidP="007825D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5C00FC" w:rsidRPr="00315DEB" w:rsidRDefault="00471900" w:rsidP="005C00FC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15DEB">
        <w:rPr>
          <w:rFonts w:ascii="Times New Roman" w:hAnsi="Times New Roman" w:cs="Times New Roman"/>
          <w:sz w:val="20"/>
          <w:szCs w:val="20"/>
        </w:rPr>
        <w:t>4.1.</w:t>
      </w:r>
      <w:r w:rsidRPr="00315DE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C4F04" w:rsidRPr="00315DEB">
        <w:rPr>
          <w:rFonts w:ascii="Times New Roman" w:hAnsi="Times New Roman" w:cs="Times New Roman"/>
          <w:sz w:val="20"/>
          <w:szCs w:val="20"/>
        </w:rPr>
        <w:t xml:space="preserve">Cena </w:t>
      </w:r>
      <w:r w:rsidR="004F521D" w:rsidRPr="00315DEB">
        <w:rPr>
          <w:rFonts w:ascii="Times New Roman" w:hAnsi="Times New Roman" w:cs="Times New Roman"/>
          <w:sz w:val="20"/>
          <w:szCs w:val="20"/>
        </w:rPr>
        <w:t>za nájem hrobového místa se skládá z nájemného za nájem pozemku a z ceny služeb spojených s nájmem. Cena</w:t>
      </w:r>
      <w:r w:rsidR="00DE4EF8" w:rsidRPr="00315DEB">
        <w:rPr>
          <w:rFonts w:ascii="Times New Roman" w:hAnsi="Times New Roman" w:cs="Times New Roman"/>
          <w:sz w:val="20"/>
          <w:szCs w:val="20"/>
        </w:rPr>
        <w:t xml:space="preserve"> za nájem</w:t>
      </w:r>
      <w:r w:rsidR="004F521D" w:rsidRPr="00315DEB">
        <w:rPr>
          <w:rFonts w:ascii="Times New Roman" w:hAnsi="Times New Roman" w:cs="Times New Roman"/>
          <w:sz w:val="20"/>
          <w:szCs w:val="20"/>
        </w:rPr>
        <w:t xml:space="preserve"> je splatná </w:t>
      </w:r>
      <w:r w:rsidR="007D403B" w:rsidRPr="00315DEB">
        <w:rPr>
          <w:rFonts w:ascii="Times New Roman" w:hAnsi="Times New Roman" w:cs="Times New Roman"/>
          <w:sz w:val="20"/>
          <w:szCs w:val="20"/>
        </w:rPr>
        <w:t>n</w:t>
      </w:r>
      <w:r w:rsidR="004F521D" w:rsidRPr="00315DEB">
        <w:rPr>
          <w:rFonts w:ascii="Times New Roman" w:hAnsi="Times New Roman" w:cs="Times New Roman"/>
          <w:sz w:val="20"/>
          <w:szCs w:val="20"/>
        </w:rPr>
        <w:t>a celou dobu trvání nájmu</w:t>
      </w:r>
      <w:r w:rsidR="00DE4EF8" w:rsidRPr="00315DEB">
        <w:rPr>
          <w:rFonts w:ascii="Times New Roman" w:hAnsi="Times New Roman" w:cs="Times New Roman"/>
          <w:sz w:val="20"/>
          <w:szCs w:val="20"/>
        </w:rPr>
        <w:t xml:space="preserve"> </w:t>
      </w:r>
      <w:r w:rsidR="005C00FC" w:rsidRPr="00315DEB">
        <w:rPr>
          <w:rFonts w:ascii="Times New Roman" w:hAnsi="Times New Roman" w:cs="Times New Roman"/>
          <w:sz w:val="20"/>
          <w:szCs w:val="20"/>
        </w:rPr>
        <w:t xml:space="preserve">předem </w:t>
      </w:r>
      <w:r w:rsidR="004F521D" w:rsidRPr="00315DEB">
        <w:rPr>
          <w:rFonts w:ascii="Times New Roman" w:hAnsi="Times New Roman" w:cs="Times New Roman"/>
          <w:sz w:val="20"/>
          <w:szCs w:val="20"/>
        </w:rPr>
        <w:t xml:space="preserve">do 10 (deseti) dnů po podpisu této smlouvy, </w:t>
      </w:r>
      <w:r w:rsidR="005C00FC" w:rsidRPr="00315DEB">
        <w:rPr>
          <w:rFonts w:ascii="Times New Roman" w:hAnsi="Times New Roman" w:cs="Times New Roman"/>
          <w:sz w:val="20"/>
          <w:szCs w:val="20"/>
        </w:rPr>
        <w:t xml:space="preserve">a to bezhotovostním </w:t>
      </w:r>
      <w:r w:rsidR="003D46F3" w:rsidRPr="00315DEB">
        <w:rPr>
          <w:rFonts w:ascii="Times New Roman" w:hAnsi="Times New Roman" w:cs="Times New Roman"/>
          <w:sz w:val="20"/>
          <w:szCs w:val="20"/>
        </w:rPr>
        <w:t>bankovním p</w:t>
      </w:r>
      <w:r w:rsidRPr="00315DEB">
        <w:rPr>
          <w:rFonts w:ascii="Times New Roman" w:hAnsi="Times New Roman" w:cs="Times New Roman"/>
          <w:sz w:val="20"/>
          <w:szCs w:val="20"/>
        </w:rPr>
        <w:t xml:space="preserve">řevodem </w:t>
      </w:r>
      <w:r w:rsidR="003D46F3" w:rsidRPr="00315DEB">
        <w:rPr>
          <w:rFonts w:ascii="Times New Roman" w:hAnsi="Times New Roman" w:cs="Times New Roman"/>
          <w:sz w:val="20"/>
          <w:szCs w:val="20"/>
        </w:rPr>
        <w:t>na účet pronajímatele uvedený v</w:t>
      </w:r>
      <w:r w:rsidR="00DE4EF8" w:rsidRPr="00315DEB">
        <w:rPr>
          <w:rFonts w:ascii="Times New Roman" w:hAnsi="Times New Roman" w:cs="Times New Roman"/>
          <w:sz w:val="20"/>
          <w:szCs w:val="20"/>
        </w:rPr>
        <w:t>e faktuře</w:t>
      </w:r>
      <w:r w:rsidR="005C00FC" w:rsidRPr="00315DEB">
        <w:rPr>
          <w:rFonts w:ascii="Times New Roman" w:hAnsi="Times New Roman" w:cs="Times New Roman"/>
          <w:sz w:val="20"/>
          <w:szCs w:val="20"/>
        </w:rPr>
        <w:t xml:space="preserve"> pronajímatele</w:t>
      </w:r>
      <w:r w:rsidR="00DE4EF8" w:rsidRPr="00315DEB">
        <w:rPr>
          <w:rFonts w:ascii="Times New Roman" w:hAnsi="Times New Roman" w:cs="Times New Roman"/>
          <w:sz w:val="20"/>
          <w:szCs w:val="20"/>
        </w:rPr>
        <w:t xml:space="preserve"> </w:t>
      </w:r>
      <w:r w:rsidR="004F521D" w:rsidRPr="00315DEB">
        <w:rPr>
          <w:rFonts w:ascii="Times New Roman" w:hAnsi="Times New Roman" w:cs="Times New Roman"/>
          <w:sz w:val="20"/>
          <w:szCs w:val="20"/>
        </w:rPr>
        <w:t>nebo v hotovosti do pokladny pronajímatele</w:t>
      </w:r>
      <w:r w:rsidR="00DE4EF8" w:rsidRPr="00315DEB">
        <w:rPr>
          <w:rFonts w:ascii="Times New Roman" w:hAnsi="Times New Roman" w:cs="Times New Roman"/>
          <w:sz w:val="20"/>
          <w:szCs w:val="20"/>
        </w:rPr>
        <w:t xml:space="preserve"> oproti příjmovému pokladnímu dokladu.</w:t>
      </w:r>
      <w:r w:rsidR="005C00FC" w:rsidRPr="00315DEB">
        <w:rPr>
          <w:rFonts w:ascii="Times New Roman" w:hAnsi="Times New Roman" w:cs="Times New Roman"/>
          <w:sz w:val="20"/>
          <w:szCs w:val="20"/>
        </w:rPr>
        <w:t xml:space="preserve"> Pro včasnost platby je rozhodující den připsání platby na účet pronajímatele. </w:t>
      </w:r>
    </w:p>
    <w:p w:rsidR="00CE41CC" w:rsidRPr="00315DEB" w:rsidRDefault="00CE41CC" w:rsidP="005C00FC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CE41CC" w:rsidRPr="00F038A5" w:rsidRDefault="00CE41CC" w:rsidP="0062524C">
      <w:pPr>
        <w:spacing w:after="0" w:line="240" w:lineRule="auto"/>
        <w:contextualSpacing/>
        <w:rPr>
          <w:rFonts w:ascii="Times New Roman" w:hAnsi="Times New Roman" w:cs="Times New Roman"/>
          <w:i/>
          <w:sz w:val="20"/>
          <w:szCs w:val="20"/>
        </w:rPr>
      </w:pPr>
      <w:r w:rsidRPr="00315DEB">
        <w:rPr>
          <w:rFonts w:ascii="Times New Roman" w:hAnsi="Times New Roman" w:cs="Times New Roman"/>
          <w:sz w:val="20"/>
          <w:szCs w:val="20"/>
        </w:rPr>
        <w:t xml:space="preserve">Službami spojenými s nájmem se pro účely této smlouvy rozumí zejména: </w:t>
      </w:r>
      <w:r w:rsidR="005F193D" w:rsidRPr="00315DEB">
        <w:rPr>
          <w:rFonts w:ascii="Times New Roman" w:hAnsi="Times New Roman" w:cs="Times New Roman"/>
          <w:sz w:val="20"/>
          <w:szCs w:val="20"/>
        </w:rPr>
        <w:t xml:space="preserve">údržba hřbitova tj. sečení a odvoz trávy na skládku, úklid nečistot, hrabání listí, zimní údržba páteřních komunikací, udržování cest štěrkováním a postřikem proti plevelům, zamykání a odemykání hřbitova, oprava </w:t>
      </w:r>
      <w:r w:rsidR="008E2F48" w:rsidRPr="00315DEB">
        <w:rPr>
          <w:rFonts w:ascii="Times New Roman" w:hAnsi="Times New Roman" w:cs="Times New Roman"/>
          <w:sz w:val="20"/>
          <w:szCs w:val="20"/>
        </w:rPr>
        <w:t>kolumbárn</w:t>
      </w:r>
      <w:r w:rsidR="005F193D" w:rsidRPr="00315DEB">
        <w:rPr>
          <w:rFonts w:ascii="Times New Roman" w:hAnsi="Times New Roman" w:cs="Times New Roman"/>
          <w:sz w:val="20"/>
          <w:szCs w:val="20"/>
        </w:rPr>
        <w:t>ích skříněk a jejich odemykání, opravy a údržba vodovodního řádu, evidence</w:t>
      </w:r>
      <w:r w:rsidR="008E2F48" w:rsidRPr="00315DEB">
        <w:rPr>
          <w:rFonts w:ascii="Times New Roman" w:hAnsi="Times New Roman" w:cs="Times New Roman"/>
          <w:sz w:val="20"/>
          <w:szCs w:val="20"/>
        </w:rPr>
        <w:t xml:space="preserve"> a pronájem hrobových míst, evidence pohřbených</w:t>
      </w:r>
      <w:r w:rsidR="0054088A">
        <w:rPr>
          <w:rFonts w:ascii="Times New Roman" w:hAnsi="Times New Roman" w:cs="Times New Roman"/>
          <w:sz w:val="20"/>
          <w:szCs w:val="20"/>
        </w:rPr>
        <w:t>.</w:t>
      </w:r>
    </w:p>
    <w:p w:rsidR="005C00FC" w:rsidRPr="00315DEB" w:rsidRDefault="005C00FC" w:rsidP="007825D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471900" w:rsidRPr="00315DEB" w:rsidRDefault="001C5FB1" w:rsidP="007825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15DEB">
        <w:rPr>
          <w:rFonts w:ascii="Times New Roman" w:hAnsi="Times New Roman" w:cs="Times New Roman"/>
          <w:sz w:val="20"/>
          <w:szCs w:val="20"/>
        </w:rPr>
        <w:t>4.2.</w:t>
      </w:r>
      <w:r w:rsidRPr="00315DE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C21AB" w:rsidRPr="00315DEB">
        <w:rPr>
          <w:rFonts w:ascii="Times New Roman" w:hAnsi="Times New Roman" w:cs="Times New Roman"/>
          <w:sz w:val="20"/>
          <w:szCs w:val="20"/>
        </w:rPr>
        <w:t>Nájemné</w:t>
      </w:r>
      <w:r w:rsidR="00471900" w:rsidRPr="00315DEB">
        <w:rPr>
          <w:rFonts w:ascii="Times New Roman" w:hAnsi="Times New Roman" w:cs="Times New Roman"/>
          <w:sz w:val="20"/>
          <w:szCs w:val="20"/>
        </w:rPr>
        <w:t xml:space="preserve"> a služby s nájmem spojené je stanovena takto: </w:t>
      </w:r>
    </w:p>
    <w:p w:rsidR="00471900" w:rsidRPr="00315DEB" w:rsidRDefault="00471900" w:rsidP="007825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71900" w:rsidRPr="00315DEB" w:rsidRDefault="00471900" w:rsidP="007825D2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15DEB">
        <w:rPr>
          <w:rFonts w:ascii="Times New Roman" w:hAnsi="Times New Roman" w:cs="Times New Roman"/>
          <w:sz w:val="20"/>
          <w:szCs w:val="20"/>
        </w:rPr>
        <w:t>za nájem pozemku</w:t>
      </w:r>
      <w:r w:rsidRPr="00315DEB">
        <w:rPr>
          <w:rFonts w:ascii="Times New Roman" w:hAnsi="Times New Roman" w:cs="Times New Roman"/>
          <w:sz w:val="20"/>
          <w:szCs w:val="20"/>
        </w:rPr>
        <w:tab/>
      </w:r>
      <w:r w:rsidRPr="00315DEB">
        <w:rPr>
          <w:rFonts w:ascii="Times New Roman" w:hAnsi="Times New Roman" w:cs="Times New Roman"/>
          <w:sz w:val="20"/>
          <w:szCs w:val="20"/>
        </w:rPr>
        <w:tab/>
      </w:r>
      <w:r w:rsidRPr="00315DEB">
        <w:rPr>
          <w:rFonts w:ascii="Times New Roman" w:hAnsi="Times New Roman" w:cs="Times New Roman"/>
          <w:sz w:val="20"/>
          <w:szCs w:val="20"/>
        </w:rPr>
        <w:tab/>
      </w:r>
      <w:r w:rsidRPr="00315DEB">
        <w:rPr>
          <w:rFonts w:ascii="Times New Roman" w:hAnsi="Times New Roman" w:cs="Times New Roman"/>
          <w:sz w:val="20"/>
          <w:szCs w:val="20"/>
        </w:rPr>
        <w:tab/>
      </w:r>
      <w:r w:rsidRPr="00315DEB">
        <w:rPr>
          <w:rFonts w:ascii="Times New Roman" w:hAnsi="Times New Roman" w:cs="Times New Roman"/>
          <w:sz w:val="20"/>
          <w:szCs w:val="20"/>
        </w:rPr>
        <w:tab/>
      </w:r>
      <w:r w:rsidRPr="00315DEB"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="0084367E" w:rsidRPr="00315DEB">
        <w:rPr>
          <w:rFonts w:ascii="Times New Roman" w:hAnsi="Times New Roman" w:cs="Times New Roman"/>
          <w:sz w:val="20"/>
          <w:szCs w:val="20"/>
        </w:rPr>
        <w:t>3</w:t>
      </w:r>
      <w:r w:rsidR="001E5A96">
        <w:rPr>
          <w:rFonts w:ascii="Times New Roman" w:hAnsi="Times New Roman" w:cs="Times New Roman"/>
          <w:sz w:val="20"/>
          <w:szCs w:val="20"/>
        </w:rPr>
        <w:t>6</w:t>
      </w:r>
      <w:r w:rsidR="0084367E" w:rsidRPr="00315DEB">
        <w:rPr>
          <w:rFonts w:ascii="Times New Roman" w:hAnsi="Times New Roman" w:cs="Times New Roman"/>
          <w:sz w:val="20"/>
          <w:szCs w:val="20"/>
        </w:rPr>
        <w:t>,00</w:t>
      </w:r>
      <w:r w:rsidRPr="00315DEB">
        <w:rPr>
          <w:rFonts w:ascii="Times New Roman" w:hAnsi="Times New Roman" w:cs="Times New Roman"/>
          <w:sz w:val="20"/>
          <w:szCs w:val="20"/>
        </w:rPr>
        <w:t xml:space="preserve"> Kč / 1 rok</w:t>
      </w:r>
      <w:r w:rsidR="0084367E" w:rsidRPr="00315DEB">
        <w:rPr>
          <w:rFonts w:ascii="Times New Roman" w:hAnsi="Times New Roman" w:cs="Times New Roman"/>
          <w:sz w:val="20"/>
          <w:szCs w:val="20"/>
        </w:rPr>
        <w:t xml:space="preserve"> / m </w:t>
      </w:r>
      <w:r w:rsidR="0084367E" w:rsidRPr="00315DEB">
        <w:rPr>
          <w:rFonts w:ascii="Times New Roman" w:hAnsi="Times New Roman" w:cs="Times New Roman"/>
          <w:sz w:val="20"/>
          <w:szCs w:val="20"/>
          <w:vertAlign w:val="superscript"/>
        </w:rPr>
        <w:t>2</w:t>
      </w:r>
    </w:p>
    <w:p w:rsidR="00471900" w:rsidRPr="00315DEB" w:rsidRDefault="00471900" w:rsidP="007825D2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15DEB">
        <w:rPr>
          <w:rFonts w:ascii="Times New Roman" w:hAnsi="Times New Roman" w:cs="Times New Roman"/>
          <w:sz w:val="20"/>
          <w:szCs w:val="20"/>
        </w:rPr>
        <w:t>za služby spojené s nájmem hrobového místa</w:t>
      </w:r>
      <w:r w:rsidRPr="00315DEB">
        <w:rPr>
          <w:rFonts w:ascii="Times New Roman" w:hAnsi="Times New Roman" w:cs="Times New Roman"/>
          <w:sz w:val="20"/>
          <w:szCs w:val="20"/>
        </w:rPr>
        <w:tab/>
      </w:r>
      <w:r w:rsidRPr="00315DEB">
        <w:rPr>
          <w:rFonts w:ascii="Times New Roman" w:hAnsi="Times New Roman" w:cs="Times New Roman"/>
          <w:sz w:val="20"/>
          <w:szCs w:val="20"/>
        </w:rPr>
        <w:tab/>
      </w:r>
      <w:r w:rsidRPr="00315DEB">
        <w:rPr>
          <w:rFonts w:ascii="Times New Roman" w:hAnsi="Times New Roman" w:cs="Times New Roman"/>
          <w:sz w:val="20"/>
          <w:szCs w:val="20"/>
        </w:rPr>
        <w:tab/>
      </w:r>
      <w:r w:rsidR="00F604AD">
        <w:rPr>
          <w:rFonts w:ascii="Times New Roman" w:hAnsi="Times New Roman" w:cs="Times New Roman"/>
          <w:sz w:val="20"/>
          <w:szCs w:val="20"/>
        </w:rPr>
        <w:t>1</w:t>
      </w:r>
      <w:r w:rsidR="009F7C78">
        <w:rPr>
          <w:rFonts w:ascii="Times New Roman" w:hAnsi="Times New Roman" w:cs="Times New Roman"/>
          <w:sz w:val="20"/>
          <w:szCs w:val="20"/>
        </w:rPr>
        <w:t>4</w:t>
      </w:r>
      <w:r w:rsidR="009B6AA1">
        <w:rPr>
          <w:rFonts w:ascii="Times New Roman" w:hAnsi="Times New Roman" w:cs="Times New Roman"/>
          <w:sz w:val="20"/>
          <w:szCs w:val="20"/>
        </w:rPr>
        <w:t>7</w:t>
      </w:r>
      <w:r w:rsidR="0084367E" w:rsidRPr="00315DEB">
        <w:rPr>
          <w:rFonts w:ascii="Times New Roman" w:hAnsi="Times New Roman" w:cs="Times New Roman"/>
          <w:sz w:val="20"/>
          <w:szCs w:val="20"/>
        </w:rPr>
        <w:t>,00</w:t>
      </w:r>
      <w:r w:rsidRPr="00315DEB">
        <w:rPr>
          <w:rFonts w:ascii="Times New Roman" w:hAnsi="Times New Roman" w:cs="Times New Roman"/>
          <w:sz w:val="20"/>
          <w:szCs w:val="20"/>
        </w:rPr>
        <w:t xml:space="preserve"> Kč / 1 rok</w:t>
      </w:r>
      <w:r w:rsidR="0084367E" w:rsidRPr="00315DEB">
        <w:rPr>
          <w:rFonts w:ascii="Times New Roman" w:hAnsi="Times New Roman" w:cs="Times New Roman"/>
          <w:sz w:val="20"/>
          <w:szCs w:val="20"/>
        </w:rPr>
        <w:t xml:space="preserve"> / m </w:t>
      </w:r>
      <w:r w:rsidR="0084367E" w:rsidRPr="00315DEB">
        <w:rPr>
          <w:rFonts w:ascii="Times New Roman" w:hAnsi="Times New Roman" w:cs="Times New Roman"/>
          <w:sz w:val="20"/>
          <w:szCs w:val="20"/>
          <w:vertAlign w:val="superscript"/>
        </w:rPr>
        <w:t>2</w:t>
      </w:r>
    </w:p>
    <w:p w:rsidR="00471900" w:rsidRPr="00315DEB" w:rsidRDefault="00471900" w:rsidP="007825D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364E8A" w:rsidRDefault="001C21AB" w:rsidP="007825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2109B">
        <w:rPr>
          <w:rFonts w:ascii="Times New Roman" w:hAnsi="Times New Roman" w:cs="Times New Roman"/>
          <w:sz w:val="20"/>
          <w:szCs w:val="20"/>
        </w:rPr>
        <w:t xml:space="preserve">Cena za </w:t>
      </w:r>
      <w:r w:rsidR="0084367E" w:rsidRPr="00C2109B">
        <w:rPr>
          <w:rFonts w:ascii="Times New Roman" w:hAnsi="Times New Roman" w:cs="Times New Roman"/>
          <w:sz w:val="20"/>
          <w:szCs w:val="20"/>
        </w:rPr>
        <w:t xml:space="preserve">nájem za celou dobu nájmu - </w:t>
      </w:r>
      <w:r w:rsidR="002509BA" w:rsidRPr="00C2109B">
        <w:rPr>
          <w:rFonts w:ascii="Times New Roman" w:hAnsi="Times New Roman" w:cs="Times New Roman"/>
          <w:sz w:val="20"/>
          <w:szCs w:val="20"/>
        </w:rPr>
        <w:t>10</w:t>
      </w:r>
      <w:r w:rsidR="00471900" w:rsidRPr="00C2109B">
        <w:rPr>
          <w:rFonts w:ascii="Times New Roman" w:hAnsi="Times New Roman" w:cs="Times New Roman"/>
          <w:sz w:val="20"/>
          <w:szCs w:val="20"/>
        </w:rPr>
        <w:t xml:space="preserve"> let / </w:t>
      </w:r>
      <w:permStart w:id="1838707999" w:edGrp="everyone"/>
      <w:r w:rsidR="00F36D3B" w:rsidRPr="00C2109B">
        <w:rPr>
          <w:rFonts w:ascii="Times New Roman" w:hAnsi="Times New Roman" w:cs="Times New Roman"/>
          <w:sz w:val="20"/>
          <w:szCs w:val="20"/>
        </w:rPr>
        <w:t>1.</w:t>
      </w:r>
      <w:r w:rsidR="009F7C78">
        <w:rPr>
          <w:rFonts w:ascii="Times New Roman" w:hAnsi="Times New Roman" w:cs="Times New Roman"/>
          <w:sz w:val="20"/>
          <w:szCs w:val="20"/>
        </w:rPr>
        <w:t>9</w:t>
      </w:r>
      <w:r w:rsidR="009B6AA1">
        <w:rPr>
          <w:rFonts w:ascii="Times New Roman" w:hAnsi="Times New Roman" w:cs="Times New Roman"/>
          <w:sz w:val="20"/>
          <w:szCs w:val="20"/>
        </w:rPr>
        <w:t>76</w:t>
      </w:r>
      <w:permEnd w:id="1838707999"/>
      <w:r w:rsidR="00471900" w:rsidRPr="00C2109B">
        <w:rPr>
          <w:rFonts w:ascii="Times New Roman" w:hAnsi="Times New Roman" w:cs="Times New Roman"/>
          <w:sz w:val="20"/>
          <w:szCs w:val="20"/>
        </w:rPr>
        <w:t>,-- Kč</w:t>
      </w:r>
      <w:r w:rsidRPr="00C2109B">
        <w:rPr>
          <w:rFonts w:ascii="Times New Roman" w:hAnsi="Times New Roman" w:cs="Times New Roman"/>
          <w:sz w:val="20"/>
          <w:szCs w:val="20"/>
        </w:rPr>
        <w:t xml:space="preserve"> </w:t>
      </w:r>
      <w:r w:rsidR="00471900" w:rsidRPr="00C2109B">
        <w:rPr>
          <w:rFonts w:ascii="Times New Roman" w:hAnsi="Times New Roman" w:cs="Times New Roman"/>
          <w:sz w:val="20"/>
          <w:szCs w:val="20"/>
        </w:rPr>
        <w:t xml:space="preserve">(Slovy: </w:t>
      </w:r>
      <w:permStart w:id="178987637" w:edGrp="everyone"/>
      <w:proofErr w:type="spellStart"/>
      <w:r w:rsidR="00C239C2" w:rsidRPr="00C2109B">
        <w:rPr>
          <w:rFonts w:ascii="Times New Roman" w:hAnsi="Times New Roman" w:cs="Times New Roman"/>
          <w:sz w:val="20"/>
          <w:szCs w:val="20"/>
        </w:rPr>
        <w:t>Jedentisíc</w:t>
      </w:r>
      <w:r w:rsidR="009F7C78">
        <w:rPr>
          <w:rFonts w:ascii="Times New Roman" w:hAnsi="Times New Roman" w:cs="Times New Roman"/>
          <w:sz w:val="20"/>
          <w:szCs w:val="20"/>
        </w:rPr>
        <w:t>devětset</w:t>
      </w:r>
      <w:r w:rsidR="009B6AA1">
        <w:rPr>
          <w:rFonts w:ascii="Times New Roman" w:hAnsi="Times New Roman" w:cs="Times New Roman"/>
          <w:sz w:val="20"/>
          <w:szCs w:val="20"/>
        </w:rPr>
        <w:t>sedmsedátšest</w:t>
      </w:r>
      <w:r w:rsidR="00471900" w:rsidRPr="00C2109B">
        <w:rPr>
          <w:rFonts w:ascii="Times New Roman" w:hAnsi="Times New Roman" w:cs="Times New Roman"/>
          <w:sz w:val="20"/>
          <w:szCs w:val="20"/>
        </w:rPr>
        <w:t>korunčeských</w:t>
      </w:r>
      <w:proofErr w:type="spellEnd"/>
      <w:r w:rsidR="00471900" w:rsidRPr="00C2109B">
        <w:rPr>
          <w:rFonts w:ascii="Times New Roman" w:hAnsi="Times New Roman" w:cs="Times New Roman"/>
          <w:sz w:val="20"/>
          <w:szCs w:val="20"/>
        </w:rPr>
        <w:t>)</w:t>
      </w:r>
      <w:permEnd w:id="178987637"/>
      <w:r w:rsidR="00DA709E" w:rsidRPr="00C2109B">
        <w:rPr>
          <w:rFonts w:ascii="Times New Roman" w:hAnsi="Times New Roman" w:cs="Times New Roman"/>
          <w:sz w:val="20"/>
          <w:szCs w:val="20"/>
        </w:rPr>
        <w:t xml:space="preserve"> </w:t>
      </w:r>
      <w:r w:rsidR="005B0CC6" w:rsidRPr="00C2109B">
        <w:rPr>
          <w:rFonts w:ascii="Times New Roman" w:hAnsi="Times New Roman" w:cs="Times New Roman"/>
          <w:sz w:val="20"/>
          <w:szCs w:val="20"/>
        </w:rPr>
        <w:t>plnění je osvobozeno od DPH</w:t>
      </w:r>
      <w:r w:rsidR="00DA709E" w:rsidRPr="00C2109B">
        <w:rPr>
          <w:rFonts w:ascii="Times New Roman" w:hAnsi="Times New Roman" w:cs="Times New Roman"/>
          <w:sz w:val="20"/>
          <w:szCs w:val="20"/>
        </w:rPr>
        <w:t>.</w:t>
      </w:r>
    </w:p>
    <w:p w:rsidR="00DA709E" w:rsidRPr="00315DEB" w:rsidRDefault="00DA709E" w:rsidP="007825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A3A81" w:rsidRPr="00315DEB" w:rsidRDefault="003A3A81" w:rsidP="007825D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315DEB">
        <w:rPr>
          <w:rFonts w:ascii="Times New Roman" w:hAnsi="Times New Roman" w:cs="Times New Roman"/>
          <w:sz w:val="20"/>
          <w:szCs w:val="20"/>
        </w:rPr>
        <w:t>4.</w:t>
      </w:r>
      <w:r w:rsidR="001C5FB1" w:rsidRPr="00315DEB">
        <w:rPr>
          <w:rFonts w:ascii="Times New Roman" w:hAnsi="Times New Roman" w:cs="Times New Roman"/>
          <w:sz w:val="20"/>
          <w:szCs w:val="20"/>
        </w:rPr>
        <w:t>3</w:t>
      </w:r>
      <w:r w:rsidRPr="00315DEB">
        <w:rPr>
          <w:rFonts w:ascii="Times New Roman" w:hAnsi="Times New Roman" w:cs="Times New Roman"/>
          <w:sz w:val="20"/>
          <w:szCs w:val="20"/>
        </w:rPr>
        <w:t xml:space="preserve">. </w:t>
      </w:r>
      <w:r w:rsidR="00073408" w:rsidRPr="00315DEB">
        <w:rPr>
          <w:rFonts w:ascii="Times New Roman" w:hAnsi="Times New Roman" w:cs="Times New Roman"/>
          <w:sz w:val="20"/>
          <w:szCs w:val="20"/>
        </w:rPr>
        <w:t>Smluvní strany si sjednávají možnost každoročního zvýšení ceny služeb spojených s nájmem hrobového místa, podle které je pronajímatel oprávněn jednostranně</w:t>
      </w:r>
      <w:r w:rsidR="00192286" w:rsidRPr="00315DEB">
        <w:rPr>
          <w:rFonts w:ascii="Times New Roman" w:hAnsi="Times New Roman" w:cs="Times New Roman"/>
          <w:sz w:val="20"/>
          <w:szCs w:val="20"/>
        </w:rPr>
        <w:t xml:space="preserve"> vždy</w:t>
      </w:r>
      <w:r w:rsidR="00073408" w:rsidRPr="00315DEB">
        <w:rPr>
          <w:rFonts w:ascii="Times New Roman" w:hAnsi="Times New Roman" w:cs="Times New Roman"/>
          <w:sz w:val="20"/>
          <w:szCs w:val="20"/>
        </w:rPr>
        <w:t xml:space="preserve"> k 1. lednu příslušného kalendářního roku přiměřeně zvýšit cenu těchto služeb podle vývoje cen těchto služeb. </w:t>
      </w:r>
      <w:r w:rsidRPr="00315DEB">
        <w:rPr>
          <w:rFonts w:ascii="Times New Roman" w:hAnsi="Times New Roman" w:cs="Times New Roman"/>
          <w:sz w:val="20"/>
          <w:szCs w:val="20"/>
        </w:rPr>
        <w:t>O změně ceny za nájem hrobového místa je pronajímatel povinen písemně předem informovat nájemce. Není</w:t>
      </w:r>
      <w:r w:rsidR="00471900" w:rsidRPr="00315DEB">
        <w:rPr>
          <w:rFonts w:ascii="Times New Roman" w:hAnsi="Times New Roman" w:cs="Times New Roman"/>
          <w:sz w:val="20"/>
          <w:szCs w:val="20"/>
        </w:rPr>
        <w:t>-</w:t>
      </w:r>
      <w:r w:rsidRPr="00315DEB">
        <w:rPr>
          <w:rFonts w:ascii="Times New Roman" w:hAnsi="Times New Roman" w:cs="Times New Roman"/>
          <w:sz w:val="20"/>
          <w:szCs w:val="20"/>
        </w:rPr>
        <w:t>li mu trvalý pobyt nebo sídlo nájemce známo</w:t>
      </w:r>
      <w:r w:rsidR="00471900" w:rsidRPr="00315DEB">
        <w:rPr>
          <w:rFonts w:ascii="Times New Roman" w:hAnsi="Times New Roman" w:cs="Times New Roman"/>
          <w:sz w:val="20"/>
          <w:szCs w:val="20"/>
        </w:rPr>
        <w:t>,</w:t>
      </w:r>
      <w:r w:rsidRPr="00315DEB">
        <w:rPr>
          <w:rFonts w:ascii="Times New Roman" w:hAnsi="Times New Roman" w:cs="Times New Roman"/>
          <w:sz w:val="20"/>
          <w:szCs w:val="20"/>
        </w:rPr>
        <w:t xml:space="preserve"> uveřejní pronajímatel informaci o změně ceny za náje</w:t>
      </w:r>
      <w:r w:rsidR="00471900" w:rsidRPr="00315DEB">
        <w:rPr>
          <w:rFonts w:ascii="Times New Roman" w:hAnsi="Times New Roman" w:cs="Times New Roman"/>
          <w:sz w:val="20"/>
          <w:szCs w:val="20"/>
        </w:rPr>
        <w:t>m</w:t>
      </w:r>
      <w:r w:rsidRPr="00315DEB">
        <w:rPr>
          <w:rFonts w:ascii="Times New Roman" w:hAnsi="Times New Roman" w:cs="Times New Roman"/>
          <w:sz w:val="20"/>
          <w:szCs w:val="20"/>
        </w:rPr>
        <w:t xml:space="preserve"> hrobového místa předem na veřejném pohřebišti způsobem, který je v místě obvyklý.</w:t>
      </w:r>
    </w:p>
    <w:p w:rsidR="001C5FB1" w:rsidRPr="00315DEB" w:rsidRDefault="001C5FB1" w:rsidP="007825D2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3A3A81" w:rsidRPr="00315DEB" w:rsidRDefault="00935BB4" w:rsidP="007825D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315DEB">
        <w:rPr>
          <w:rFonts w:ascii="Times New Roman" w:hAnsi="Times New Roman" w:cs="Times New Roman"/>
          <w:sz w:val="20"/>
          <w:szCs w:val="20"/>
        </w:rPr>
        <w:t xml:space="preserve">4.4. </w:t>
      </w:r>
      <w:r w:rsidR="00B92AA5" w:rsidRPr="00315DEB">
        <w:rPr>
          <w:rFonts w:ascii="Times New Roman" w:hAnsi="Times New Roman" w:cs="Times New Roman"/>
          <w:sz w:val="20"/>
          <w:szCs w:val="20"/>
        </w:rPr>
        <w:t>V případě prodlení nájemce s platbou nájemného nebo služeb spojených s nájmem se nájemce zavazuje uhradit pronajímateli úrok z prodlení</w:t>
      </w:r>
      <w:r w:rsidRPr="00315DEB">
        <w:rPr>
          <w:rFonts w:ascii="Times New Roman" w:hAnsi="Times New Roman" w:cs="Times New Roman"/>
          <w:sz w:val="20"/>
          <w:szCs w:val="20"/>
        </w:rPr>
        <w:t xml:space="preserve"> v</w:t>
      </w:r>
      <w:r w:rsidR="00471900" w:rsidRPr="00315DEB">
        <w:rPr>
          <w:rFonts w:ascii="Times New Roman" w:hAnsi="Times New Roman" w:cs="Times New Roman"/>
          <w:sz w:val="20"/>
          <w:szCs w:val="20"/>
        </w:rPr>
        <w:t xml:space="preserve"> </w:t>
      </w:r>
      <w:r w:rsidRPr="00315DEB">
        <w:rPr>
          <w:rFonts w:ascii="Times New Roman" w:hAnsi="Times New Roman" w:cs="Times New Roman"/>
          <w:sz w:val="20"/>
          <w:szCs w:val="20"/>
        </w:rPr>
        <w:t xml:space="preserve">zákonné </w:t>
      </w:r>
      <w:r w:rsidR="00471900" w:rsidRPr="00315DEB">
        <w:rPr>
          <w:rFonts w:ascii="Times New Roman" w:hAnsi="Times New Roman" w:cs="Times New Roman"/>
          <w:sz w:val="20"/>
          <w:szCs w:val="20"/>
        </w:rPr>
        <w:t>výši</w:t>
      </w:r>
      <w:r w:rsidRPr="00315DEB">
        <w:rPr>
          <w:rFonts w:ascii="Times New Roman" w:hAnsi="Times New Roman" w:cs="Times New Roman"/>
          <w:sz w:val="20"/>
          <w:szCs w:val="20"/>
        </w:rPr>
        <w:t>.</w:t>
      </w:r>
      <w:r w:rsidR="00B92AA5" w:rsidRPr="00315DEB">
        <w:rPr>
          <w:rFonts w:ascii="Times New Roman" w:hAnsi="Times New Roman" w:cs="Times New Roman"/>
          <w:sz w:val="20"/>
          <w:szCs w:val="20"/>
        </w:rPr>
        <w:t xml:space="preserve"> Je-li nájem</w:t>
      </w:r>
      <w:r w:rsidR="001C5FB1" w:rsidRPr="00315DEB">
        <w:rPr>
          <w:rFonts w:ascii="Times New Roman" w:hAnsi="Times New Roman" w:cs="Times New Roman"/>
          <w:sz w:val="20"/>
          <w:szCs w:val="20"/>
        </w:rPr>
        <w:t>ce v prodlení s úhradou nájemného</w:t>
      </w:r>
      <w:r w:rsidR="00B92AA5" w:rsidRPr="00315DEB">
        <w:rPr>
          <w:rFonts w:ascii="Times New Roman" w:hAnsi="Times New Roman" w:cs="Times New Roman"/>
          <w:sz w:val="20"/>
          <w:szCs w:val="20"/>
        </w:rPr>
        <w:t xml:space="preserve"> nebo </w:t>
      </w:r>
      <w:r w:rsidR="00723A62" w:rsidRPr="00315DEB">
        <w:rPr>
          <w:rFonts w:ascii="Times New Roman" w:hAnsi="Times New Roman" w:cs="Times New Roman"/>
          <w:sz w:val="20"/>
          <w:szCs w:val="20"/>
        </w:rPr>
        <w:t xml:space="preserve">ceny </w:t>
      </w:r>
      <w:r w:rsidR="00B92AA5" w:rsidRPr="00315DEB">
        <w:rPr>
          <w:rFonts w:ascii="Times New Roman" w:hAnsi="Times New Roman" w:cs="Times New Roman"/>
          <w:sz w:val="20"/>
          <w:szCs w:val="20"/>
        </w:rPr>
        <w:t>za služby spojené s nájmem i v době po skončení nájmu, svědčí pronajímateli zadržovací právo k hrobovému zařízení</w:t>
      </w:r>
      <w:r w:rsidR="00C567A3" w:rsidRPr="00315DEB">
        <w:rPr>
          <w:rFonts w:ascii="Times New Roman" w:hAnsi="Times New Roman" w:cs="Times New Roman"/>
          <w:sz w:val="20"/>
          <w:szCs w:val="20"/>
        </w:rPr>
        <w:t xml:space="preserve">, které patří nájemci a nachází se v prostoru předmětu nájmu, </w:t>
      </w:r>
      <w:r w:rsidR="00B92AA5" w:rsidRPr="00315DEB">
        <w:rPr>
          <w:rFonts w:ascii="Times New Roman" w:hAnsi="Times New Roman" w:cs="Times New Roman"/>
          <w:sz w:val="20"/>
          <w:szCs w:val="20"/>
        </w:rPr>
        <w:t>ve smyslu ust</w:t>
      </w:r>
      <w:r w:rsidR="00723A62" w:rsidRPr="00315DEB">
        <w:rPr>
          <w:rFonts w:ascii="Times New Roman" w:hAnsi="Times New Roman" w:cs="Times New Roman"/>
          <w:sz w:val="20"/>
          <w:szCs w:val="20"/>
        </w:rPr>
        <w:t>.</w:t>
      </w:r>
      <w:r w:rsidR="00B92AA5" w:rsidRPr="00315DEB">
        <w:rPr>
          <w:rFonts w:ascii="Times New Roman" w:hAnsi="Times New Roman" w:cs="Times New Roman"/>
          <w:sz w:val="20"/>
          <w:szCs w:val="20"/>
        </w:rPr>
        <w:t xml:space="preserve"> §1395</w:t>
      </w:r>
      <w:r w:rsidR="00723A62" w:rsidRPr="00315DEB">
        <w:rPr>
          <w:rFonts w:ascii="Times New Roman" w:hAnsi="Times New Roman" w:cs="Times New Roman"/>
          <w:sz w:val="20"/>
          <w:szCs w:val="20"/>
        </w:rPr>
        <w:t xml:space="preserve">, resp. ust. </w:t>
      </w:r>
      <w:r w:rsidR="00C567A3" w:rsidRPr="00315DEB">
        <w:rPr>
          <w:rFonts w:ascii="Times New Roman" w:hAnsi="Times New Roman" w:cs="Times New Roman"/>
          <w:sz w:val="20"/>
          <w:szCs w:val="20"/>
        </w:rPr>
        <w:t>§2234 občanského zákoníku.</w:t>
      </w:r>
      <w:r w:rsidR="00B92AA5" w:rsidRPr="00315DE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E2F48" w:rsidRPr="00315DEB" w:rsidRDefault="008E2F48" w:rsidP="007825D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CB5965" w:rsidRPr="00315DEB" w:rsidRDefault="00CB5965" w:rsidP="007825D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5DEB">
        <w:rPr>
          <w:rFonts w:ascii="Times New Roman" w:hAnsi="Times New Roman" w:cs="Times New Roman"/>
          <w:b/>
          <w:sz w:val="24"/>
          <w:szCs w:val="24"/>
        </w:rPr>
        <w:t xml:space="preserve">5. Doba </w:t>
      </w:r>
      <w:r w:rsidR="006F4764" w:rsidRPr="00315DEB">
        <w:rPr>
          <w:rFonts w:ascii="Times New Roman" w:hAnsi="Times New Roman" w:cs="Times New Roman"/>
          <w:b/>
          <w:sz w:val="24"/>
          <w:szCs w:val="24"/>
        </w:rPr>
        <w:t>trvání smlouvy a nájmu. Z</w:t>
      </w:r>
      <w:r w:rsidRPr="00315DEB">
        <w:rPr>
          <w:rFonts w:ascii="Times New Roman" w:hAnsi="Times New Roman" w:cs="Times New Roman"/>
          <w:b/>
          <w:sz w:val="24"/>
          <w:szCs w:val="24"/>
        </w:rPr>
        <w:t xml:space="preserve">ánik </w:t>
      </w:r>
      <w:r w:rsidR="006F4764" w:rsidRPr="00315DEB">
        <w:rPr>
          <w:rFonts w:ascii="Times New Roman" w:hAnsi="Times New Roman" w:cs="Times New Roman"/>
          <w:b/>
          <w:sz w:val="24"/>
          <w:szCs w:val="24"/>
        </w:rPr>
        <w:t>smlouvy</w:t>
      </w:r>
      <w:r w:rsidR="00CF5843" w:rsidRPr="00315D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4764" w:rsidRPr="00315DEB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Pr="00315DEB">
        <w:rPr>
          <w:rFonts w:ascii="Times New Roman" w:hAnsi="Times New Roman" w:cs="Times New Roman"/>
          <w:b/>
          <w:sz w:val="24"/>
          <w:szCs w:val="24"/>
        </w:rPr>
        <w:t>nájmu</w:t>
      </w:r>
    </w:p>
    <w:p w:rsidR="008576D1" w:rsidRPr="00315DEB" w:rsidRDefault="008576D1" w:rsidP="007825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F36D3B" w:rsidRPr="00315DEB" w:rsidRDefault="00CB5965" w:rsidP="00F36D3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15DEB">
        <w:rPr>
          <w:rFonts w:ascii="Times New Roman" w:hAnsi="Times New Roman" w:cs="Times New Roman"/>
          <w:sz w:val="20"/>
          <w:szCs w:val="20"/>
        </w:rPr>
        <w:t>5.1. Tato smlouva je uzav</w:t>
      </w:r>
      <w:r w:rsidR="00C95D6C" w:rsidRPr="00315DEB">
        <w:rPr>
          <w:rFonts w:ascii="Times New Roman" w:hAnsi="Times New Roman" w:cs="Times New Roman"/>
          <w:sz w:val="20"/>
          <w:szCs w:val="20"/>
        </w:rPr>
        <w:t xml:space="preserve">řena na dobu určitou v trvání </w:t>
      </w:r>
      <w:r w:rsidR="002509BA">
        <w:rPr>
          <w:rFonts w:ascii="Times New Roman" w:hAnsi="Times New Roman" w:cs="Times New Roman"/>
          <w:sz w:val="20"/>
          <w:szCs w:val="20"/>
        </w:rPr>
        <w:t>10</w:t>
      </w:r>
      <w:r w:rsidRPr="00315DEB">
        <w:rPr>
          <w:rFonts w:ascii="Times New Roman" w:hAnsi="Times New Roman" w:cs="Times New Roman"/>
          <w:sz w:val="20"/>
          <w:szCs w:val="20"/>
        </w:rPr>
        <w:t xml:space="preserve"> (</w:t>
      </w:r>
      <w:r w:rsidR="002509BA">
        <w:rPr>
          <w:rFonts w:ascii="Times New Roman" w:hAnsi="Times New Roman" w:cs="Times New Roman"/>
          <w:sz w:val="20"/>
          <w:szCs w:val="20"/>
        </w:rPr>
        <w:t>deseti</w:t>
      </w:r>
      <w:r w:rsidRPr="00315DEB">
        <w:rPr>
          <w:rFonts w:ascii="Times New Roman" w:hAnsi="Times New Roman" w:cs="Times New Roman"/>
          <w:sz w:val="20"/>
          <w:szCs w:val="20"/>
        </w:rPr>
        <w:t>) let ode dne její účinnosti</w:t>
      </w:r>
      <w:r w:rsidR="00D244F0" w:rsidRPr="00315DEB">
        <w:rPr>
          <w:rFonts w:ascii="Times New Roman" w:hAnsi="Times New Roman" w:cs="Times New Roman"/>
          <w:sz w:val="20"/>
          <w:szCs w:val="20"/>
        </w:rPr>
        <w:t xml:space="preserve"> a to ode </w:t>
      </w:r>
      <w:r w:rsidR="00F36D3B" w:rsidRPr="00315DEB">
        <w:rPr>
          <w:rFonts w:ascii="Times New Roman" w:hAnsi="Times New Roman" w:cs="Times New Roman"/>
          <w:sz w:val="20"/>
          <w:szCs w:val="20"/>
        </w:rPr>
        <w:t xml:space="preserve">dne </w:t>
      </w:r>
      <w:permStart w:id="591161892" w:edGrp="everyone"/>
      <w:r w:rsidR="00F36D3B">
        <w:rPr>
          <w:rFonts w:ascii="Times New Roman" w:hAnsi="Times New Roman" w:cs="Times New Roman"/>
          <w:b/>
          <w:sz w:val="20"/>
          <w:szCs w:val="20"/>
        </w:rPr>
        <w:t>__</w:t>
      </w:r>
      <w:r w:rsidR="00F36D3B" w:rsidRPr="00315DEB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F36D3B">
        <w:rPr>
          <w:rFonts w:ascii="Times New Roman" w:hAnsi="Times New Roman" w:cs="Times New Roman"/>
          <w:b/>
          <w:sz w:val="20"/>
          <w:szCs w:val="20"/>
        </w:rPr>
        <w:t>__</w:t>
      </w:r>
      <w:r w:rsidR="00F36D3B" w:rsidRPr="00315DEB">
        <w:rPr>
          <w:rFonts w:ascii="Times New Roman" w:hAnsi="Times New Roman" w:cs="Times New Roman"/>
          <w:b/>
          <w:sz w:val="20"/>
          <w:szCs w:val="20"/>
        </w:rPr>
        <w:t>. 20</w:t>
      </w:r>
      <w:r w:rsidR="00F36D3B">
        <w:rPr>
          <w:rFonts w:ascii="Times New Roman" w:hAnsi="Times New Roman" w:cs="Times New Roman"/>
          <w:b/>
          <w:sz w:val="20"/>
          <w:szCs w:val="20"/>
        </w:rPr>
        <w:t>2</w:t>
      </w:r>
      <w:r w:rsidR="00A55D22">
        <w:rPr>
          <w:rFonts w:ascii="Times New Roman" w:hAnsi="Times New Roman" w:cs="Times New Roman"/>
          <w:b/>
          <w:sz w:val="20"/>
          <w:szCs w:val="20"/>
        </w:rPr>
        <w:t>6</w:t>
      </w:r>
      <w:r w:rsidR="00F36D3B" w:rsidRPr="00315DEB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F36D3B" w:rsidRPr="00315DEB">
        <w:rPr>
          <w:rFonts w:ascii="Times New Roman" w:hAnsi="Times New Roman" w:cs="Times New Roman"/>
          <w:sz w:val="20"/>
          <w:szCs w:val="20"/>
        </w:rPr>
        <w:t>do</w:t>
      </w:r>
      <w:proofErr w:type="gramEnd"/>
      <w:r w:rsidR="00F36D3B" w:rsidRPr="00315DE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36D3B" w:rsidRPr="00315DEB" w:rsidRDefault="00F36D3B" w:rsidP="00F36D3B">
      <w:pPr>
        <w:spacing w:after="0" w:line="240" w:lineRule="auto"/>
        <w:contextualSpacing/>
        <w:jc w:val="both"/>
        <w:rPr>
          <w:rFonts w:ascii="Times New Roman" w:hAnsi="Times New Roman" w:cs="Times New Roman"/>
          <w:dstrike/>
          <w:sz w:val="20"/>
          <w:szCs w:val="20"/>
        </w:rPr>
      </w:pPr>
      <w:r w:rsidRPr="00315DEB">
        <w:rPr>
          <w:rFonts w:ascii="Times New Roman" w:hAnsi="Times New Roman" w:cs="Times New Roman"/>
          <w:sz w:val="20"/>
          <w:szCs w:val="20"/>
        </w:rPr>
        <w:t xml:space="preserve">dne </w:t>
      </w:r>
      <w:r>
        <w:rPr>
          <w:rFonts w:ascii="Times New Roman" w:hAnsi="Times New Roman" w:cs="Times New Roman"/>
          <w:b/>
          <w:sz w:val="20"/>
          <w:szCs w:val="20"/>
        </w:rPr>
        <w:t>__</w:t>
      </w:r>
      <w:r w:rsidRPr="00315DEB">
        <w:rPr>
          <w:rFonts w:ascii="Times New Roman" w:hAnsi="Times New Roman" w:cs="Times New Roman"/>
          <w:b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sz w:val="20"/>
          <w:szCs w:val="20"/>
        </w:rPr>
        <w:t>__</w:t>
      </w:r>
      <w:r w:rsidRPr="00315DEB">
        <w:rPr>
          <w:rFonts w:ascii="Times New Roman" w:hAnsi="Times New Roman" w:cs="Times New Roman"/>
          <w:b/>
          <w:sz w:val="20"/>
          <w:szCs w:val="20"/>
        </w:rPr>
        <w:t>. 20</w:t>
      </w:r>
      <w:r w:rsidR="00D77BC7">
        <w:rPr>
          <w:rFonts w:ascii="Times New Roman" w:hAnsi="Times New Roman" w:cs="Times New Roman"/>
          <w:b/>
          <w:sz w:val="20"/>
          <w:szCs w:val="20"/>
        </w:rPr>
        <w:t>3</w:t>
      </w:r>
      <w:r w:rsidR="00A55D22">
        <w:rPr>
          <w:rFonts w:ascii="Times New Roman" w:hAnsi="Times New Roman" w:cs="Times New Roman"/>
          <w:b/>
          <w:sz w:val="20"/>
          <w:szCs w:val="20"/>
        </w:rPr>
        <w:t>6</w:t>
      </w:r>
      <w:permEnd w:id="591161892"/>
      <w:r w:rsidRPr="00315DEB">
        <w:rPr>
          <w:rFonts w:ascii="Times New Roman" w:hAnsi="Times New Roman" w:cs="Times New Roman"/>
          <w:b/>
          <w:sz w:val="20"/>
          <w:szCs w:val="20"/>
        </w:rPr>
        <w:t>.</w:t>
      </w:r>
      <w:r w:rsidRPr="00315DEB">
        <w:rPr>
          <w:rFonts w:ascii="Times New Roman" w:hAnsi="Times New Roman" w:cs="Times New Roman"/>
          <w:sz w:val="20"/>
          <w:szCs w:val="20"/>
        </w:rPr>
        <w:t xml:space="preserve"> Dobu nájmu a tuto smlouvu lze prodloužit způsobem shora v článku 3 této smlouvy uvedeným.</w:t>
      </w:r>
    </w:p>
    <w:p w:rsidR="007D403B" w:rsidRPr="00315DEB" w:rsidRDefault="007D403B" w:rsidP="00F36D3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CB5965" w:rsidRPr="00315DEB" w:rsidRDefault="00547890" w:rsidP="007825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15DEB">
        <w:rPr>
          <w:rFonts w:ascii="Times New Roman" w:hAnsi="Times New Roman" w:cs="Times New Roman"/>
          <w:sz w:val="20"/>
          <w:szCs w:val="20"/>
        </w:rPr>
        <w:t xml:space="preserve">5.2. </w:t>
      </w:r>
      <w:r w:rsidR="00CB5965" w:rsidRPr="00315DEB">
        <w:rPr>
          <w:rFonts w:ascii="Times New Roman" w:hAnsi="Times New Roman" w:cs="Times New Roman"/>
          <w:sz w:val="20"/>
          <w:szCs w:val="20"/>
        </w:rPr>
        <w:t>Nájem hrobového místa zaniká uplynutím sjednané doby nájmu.</w:t>
      </w:r>
    </w:p>
    <w:p w:rsidR="00CB5965" w:rsidRPr="00315DEB" w:rsidRDefault="00CB5965" w:rsidP="007825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CB5965" w:rsidRPr="00315DEB" w:rsidRDefault="00547890" w:rsidP="007825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15DEB">
        <w:rPr>
          <w:rFonts w:ascii="Times New Roman" w:hAnsi="Times New Roman" w:cs="Times New Roman"/>
          <w:sz w:val="20"/>
          <w:szCs w:val="20"/>
        </w:rPr>
        <w:t xml:space="preserve">5.3. </w:t>
      </w:r>
      <w:r w:rsidR="00CB5965" w:rsidRPr="00315DEB">
        <w:rPr>
          <w:rFonts w:ascii="Times New Roman" w:hAnsi="Times New Roman" w:cs="Times New Roman"/>
          <w:sz w:val="20"/>
          <w:szCs w:val="20"/>
        </w:rPr>
        <w:t>Před uplynutím doby nájmu zaniká nájem hrobového místa</w:t>
      </w:r>
      <w:r w:rsidR="00CF5843" w:rsidRPr="00315DEB">
        <w:rPr>
          <w:rFonts w:ascii="Times New Roman" w:hAnsi="Times New Roman" w:cs="Times New Roman"/>
          <w:sz w:val="20"/>
          <w:szCs w:val="20"/>
        </w:rPr>
        <w:t xml:space="preserve"> zejména</w:t>
      </w:r>
      <w:r w:rsidR="00CB5965" w:rsidRPr="00315DEB">
        <w:rPr>
          <w:rFonts w:ascii="Times New Roman" w:hAnsi="Times New Roman" w:cs="Times New Roman"/>
          <w:sz w:val="20"/>
          <w:szCs w:val="20"/>
        </w:rPr>
        <w:t>:</w:t>
      </w:r>
    </w:p>
    <w:p w:rsidR="00547890" w:rsidRPr="00315DEB" w:rsidRDefault="00B92AA5" w:rsidP="007825D2">
      <w:pPr>
        <w:pStyle w:val="Odstavecseseznamem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15DEB">
        <w:rPr>
          <w:rFonts w:ascii="Times New Roman" w:hAnsi="Times New Roman" w:cs="Times New Roman"/>
          <w:sz w:val="20"/>
          <w:szCs w:val="20"/>
        </w:rPr>
        <w:t>dohodou smluvních stran</w:t>
      </w:r>
      <w:r w:rsidR="00547890" w:rsidRPr="00315DEB">
        <w:rPr>
          <w:rFonts w:ascii="Times New Roman" w:hAnsi="Times New Roman" w:cs="Times New Roman"/>
          <w:sz w:val="20"/>
          <w:szCs w:val="20"/>
        </w:rPr>
        <w:t>,</w:t>
      </w:r>
    </w:p>
    <w:p w:rsidR="006D1599" w:rsidRPr="00315DEB" w:rsidRDefault="00B92AA5" w:rsidP="007825D2">
      <w:pPr>
        <w:pStyle w:val="Odstavecseseznamem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15DEB">
        <w:rPr>
          <w:rFonts w:ascii="Times New Roman" w:hAnsi="Times New Roman" w:cs="Times New Roman"/>
          <w:sz w:val="20"/>
          <w:szCs w:val="20"/>
        </w:rPr>
        <w:t>odstoupením od smlouvy ze stran</w:t>
      </w:r>
      <w:r w:rsidR="00CB5965" w:rsidRPr="00315DEB">
        <w:rPr>
          <w:rFonts w:ascii="Times New Roman" w:hAnsi="Times New Roman" w:cs="Times New Roman"/>
          <w:sz w:val="20"/>
          <w:szCs w:val="20"/>
        </w:rPr>
        <w:t>y nájemce i bez uvedení důvodu</w:t>
      </w:r>
      <w:r w:rsidRPr="00315DEB">
        <w:rPr>
          <w:rFonts w:ascii="Times New Roman" w:hAnsi="Times New Roman" w:cs="Times New Roman"/>
          <w:sz w:val="20"/>
          <w:szCs w:val="20"/>
        </w:rPr>
        <w:t xml:space="preserve"> za předpokladu, že na pronajatém hrobovém místě nejsou uloženy lidské ostatky v tlecí době</w:t>
      </w:r>
      <w:r w:rsidR="00547890" w:rsidRPr="00315DEB">
        <w:rPr>
          <w:rFonts w:ascii="Times New Roman" w:hAnsi="Times New Roman" w:cs="Times New Roman"/>
          <w:sz w:val="20"/>
          <w:szCs w:val="20"/>
        </w:rPr>
        <w:t>,</w:t>
      </w:r>
    </w:p>
    <w:p w:rsidR="007A1D87" w:rsidRPr="00315DEB" w:rsidRDefault="00B92AA5" w:rsidP="007825D2">
      <w:pPr>
        <w:pStyle w:val="Odstavecseseznamem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15DEB">
        <w:rPr>
          <w:rFonts w:ascii="Times New Roman" w:hAnsi="Times New Roman" w:cs="Times New Roman"/>
          <w:sz w:val="20"/>
          <w:szCs w:val="20"/>
        </w:rPr>
        <w:t xml:space="preserve">odstoupením od smlouvy ze strany pronajímatele, jestliže nájemce </w:t>
      </w:r>
      <w:r w:rsidR="006D1599" w:rsidRPr="00315DEB">
        <w:rPr>
          <w:rFonts w:ascii="Times New Roman" w:hAnsi="Times New Roman" w:cs="Times New Roman"/>
          <w:sz w:val="20"/>
          <w:szCs w:val="20"/>
        </w:rPr>
        <w:t xml:space="preserve">přes písemnou výzvu pronajímatele </w:t>
      </w:r>
      <w:r w:rsidRPr="00315DEB">
        <w:rPr>
          <w:rFonts w:ascii="Times New Roman" w:hAnsi="Times New Roman" w:cs="Times New Roman"/>
          <w:sz w:val="20"/>
          <w:szCs w:val="20"/>
        </w:rPr>
        <w:t>neuhradí dlužné nájemné nebo</w:t>
      </w:r>
      <w:r w:rsidR="000653D4" w:rsidRPr="00315DEB">
        <w:rPr>
          <w:rFonts w:ascii="Times New Roman" w:hAnsi="Times New Roman" w:cs="Times New Roman"/>
          <w:sz w:val="20"/>
          <w:szCs w:val="20"/>
        </w:rPr>
        <w:t xml:space="preserve"> </w:t>
      </w:r>
      <w:r w:rsidR="006D1599" w:rsidRPr="00315DEB">
        <w:rPr>
          <w:rFonts w:ascii="Times New Roman" w:hAnsi="Times New Roman" w:cs="Times New Roman"/>
          <w:sz w:val="20"/>
          <w:szCs w:val="20"/>
        </w:rPr>
        <w:t xml:space="preserve">cenu služeb spojených s nájmem </w:t>
      </w:r>
      <w:r w:rsidR="000653D4" w:rsidRPr="00315DEB">
        <w:rPr>
          <w:rFonts w:ascii="Times New Roman" w:hAnsi="Times New Roman" w:cs="Times New Roman"/>
          <w:sz w:val="20"/>
          <w:szCs w:val="20"/>
        </w:rPr>
        <w:t>do tří měsíců ode dne jejich splatnosti nebo je-li hrobové místo užíváno v rozporu s touto smlouvou, pokud na pronajatém hrobovém místě nejsou uloženy lidské ostatky v tlecí době</w:t>
      </w:r>
      <w:r w:rsidR="007A1D87" w:rsidRPr="00315DEB">
        <w:rPr>
          <w:rFonts w:ascii="Times New Roman" w:hAnsi="Times New Roman" w:cs="Times New Roman"/>
          <w:sz w:val="20"/>
          <w:szCs w:val="20"/>
        </w:rPr>
        <w:t>,</w:t>
      </w:r>
    </w:p>
    <w:p w:rsidR="000653D4" w:rsidRPr="00315DEB" w:rsidRDefault="000653D4" w:rsidP="007825D2">
      <w:pPr>
        <w:pStyle w:val="Odstavecseseznamem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15DEB">
        <w:rPr>
          <w:rFonts w:ascii="Times New Roman" w:hAnsi="Times New Roman" w:cs="Times New Roman"/>
          <w:sz w:val="20"/>
          <w:szCs w:val="20"/>
        </w:rPr>
        <w:t xml:space="preserve">rozhodnutím o zrušení veřejného pohřebiště dle </w:t>
      </w:r>
      <w:r w:rsidR="007A1D87" w:rsidRPr="00315DEB">
        <w:rPr>
          <w:rFonts w:ascii="Times New Roman" w:hAnsi="Times New Roman" w:cs="Times New Roman"/>
          <w:sz w:val="20"/>
          <w:szCs w:val="20"/>
        </w:rPr>
        <w:t xml:space="preserve">ust. </w:t>
      </w:r>
      <w:r w:rsidRPr="00315DEB">
        <w:rPr>
          <w:rFonts w:ascii="Times New Roman" w:hAnsi="Times New Roman" w:cs="Times New Roman"/>
          <w:sz w:val="20"/>
          <w:szCs w:val="20"/>
        </w:rPr>
        <w:t>§ 24 zákona o pohřebnictví</w:t>
      </w:r>
      <w:r w:rsidR="00CF5843" w:rsidRPr="00315DEB">
        <w:rPr>
          <w:rFonts w:ascii="Times New Roman" w:hAnsi="Times New Roman" w:cs="Times New Roman"/>
          <w:sz w:val="20"/>
          <w:szCs w:val="20"/>
        </w:rPr>
        <w:t>,</w:t>
      </w:r>
      <w:r w:rsidR="0025763F" w:rsidRPr="00315DEB">
        <w:rPr>
          <w:rFonts w:ascii="Times New Roman" w:hAnsi="Times New Roman" w:cs="Times New Roman"/>
          <w:sz w:val="20"/>
          <w:szCs w:val="20"/>
        </w:rPr>
        <w:t xml:space="preserve">  </w:t>
      </w:r>
      <w:r w:rsidRPr="00315DE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F5843" w:rsidRPr="00315DEB" w:rsidRDefault="00CF5843" w:rsidP="007825D2">
      <w:pPr>
        <w:pStyle w:val="Odstavecseseznamem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15DEB">
        <w:rPr>
          <w:rFonts w:ascii="Times New Roman" w:hAnsi="Times New Roman" w:cs="Times New Roman"/>
          <w:sz w:val="20"/>
          <w:szCs w:val="20"/>
        </w:rPr>
        <w:t>ostatními způsoby, předvídanými zákonem.</w:t>
      </w:r>
    </w:p>
    <w:p w:rsidR="000653D4" w:rsidRPr="00315DEB" w:rsidRDefault="000653D4" w:rsidP="007825D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960DD6" w:rsidRPr="00315DEB" w:rsidRDefault="003D4E30" w:rsidP="00960DD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5DEB">
        <w:rPr>
          <w:rFonts w:ascii="Times New Roman" w:hAnsi="Times New Roman" w:cs="Times New Roman"/>
          <w:sz w:val="20"/>
          <w:szCs w:val="20"/>
        </w:rPr>
        <w:t>5.4. Účinky odstoupení od smlouvy nastávají dnem, kdy je písemné odstoupení doručeno druhé smluvní straně.</w:t>
      </w:r>
      <w:r w:rsidR="00514A35" w:rsidRPr="00315DEB">
        <w:rPr>
          <w:rFonts w:ascii="Times New Roman" w:hAnsi="Times New Roman" w:cs="Times New Roman"/>
          <w:sz w:val="20"/>
          <w:szCs w:val="20"/>
        </w:rPr>
        <w:t xml:space="preserve"> Za řádně doručené odstoupení od smlouvy se považuje i odstoupení, jeho</w:t>
      </w:r>
      <w:r w:rsidR="00F43B3C" w:rsidRPr="00315DEB">
        <w:rPr>
          <w:rFonts w:ascii="Times New Roman" w:hAnsi="Times New Roman" w:cs="Times New Roman"/>
          <w:sz w:val="20"/>
          <w:szCs w:val="20"/>
        </w:rPr>
        <w:t xml:space="preserve">ž dojití adresát vědomě zmařil. </w:t>
      </w:r>
      <w:r w:rsidR="005B067C" w:rsidRPr="00315DEB">
        <w:rPr>
          <w:rFonts w:ascii="Times New Roman" w:hAnsi="Times New Roman" w:cs="Times New Roman"/>
          <w:color w:val="000000"/>
          <w:sz w:val="20"/>
          <w:szCs w:val="20"/>
        </w:rPr>
        <w:t>V případě nevyzvednutí nebo odmítnutí převzetí zásilky obsahující odstoupení od této smlouvy jednou ze smluvních stran, považuje se písemnost za doručenou dnem, kdy byla odmítnuta, resp. uložena na poště a dostala se do sféry dispozice adresáta - druhé smluvní strany</w:t>
      </w:r>
      <w:r w:rsidR="00F43B3C" w:rsidRPr="00315DEB">
        <w:rPr>
          <w:rFonts w:ascii="Times New Roman" w:hAnsi="Times New Roman" w:cs="Times New Roman"/>
          <w:color w:val="000000"/>
          <w:sz w:val="20"/>
          <w:szCs w:val="20"/>
        </w:rPr>
        <w:t xml:space="preserve"> a </w:t>
      </w:r>
      <w:r w:rsidR="00F43B3C" w:rsidRPr="00315DEB">
        <w:rPr>
          <w:rFonts w:ascii="Times New Roman" w:hAnsi="Times New Roman" w:cs="Times New Roman"/>
          <w:color w:val="000000"/>
          <w:sz w:val="20"/>
          <w:szCs w:val="20"/>
        </w:rPr>
        <w:lastRenderedPageBreak/>
        <w:t>smluvní strana měla možnost se s doručovanou písemností seznámit.</w:t>
      </w:r>
      <w:r w:rsidR="005B067C" w:rsidRPr="00315DE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960DD6" w:rsidRPr="00315DEB">
        <w:rPr>
          <w:rFonts w:ascii="Times New Roman" w:hAnsi="Times New Roman" w:cs="Times New Roman"/>
          <w:sz w:val="20"/>
          <w:szCs w:val="20"/>
        </w:rPr>
        <w:t xml:space="preserve">Je-li </w:t>
      </w:r>
      <w:r w:rsidR="00F43B3C" w:rsidRPr="00315DEB">
        <w:rPr>
          <w:rFonts w:ascii="Times New Roman" w:hAnsi="Times New Roman" w:cs="Times New Roman"/>
          <w:sz w:val="20"/>
          <w:szCs w:val="20"/>
        </w:rPr>
        <w:t xml:space="preserve">písemnost (odstoupení) </w:t>
      </w:r>
      <w:r w:rsidR="00960DD6" w:rsidRPr="00315DEB">
        <w:rPr>
          <w:rFonts w:ascii="Times New Roman" w:hAnsi="Times New Roman" w:cs="Times New Roman"/>
          <w:sz w:val="20"/>
          <w:szCs w:val="20"/>
        </w:rPr>
        <w:t>doručována s využitím provozovatele poštovních služeb, platí domněnka, že byla došlá zásilka doručena třetí pracovní den po odeslání, a byla-li odeslána na adresu v jiném státě, patnáctý pracovní den po odeslání (§ 573 občanského zákoníku).</w:t>
      </w:r>
    </w:p>
    <w:p w:rsidR="00960DD6" w:rsidRPr="00315DEB" w:rsidRDefault="00960DD6" w:rsidP="00960DD6">
      <w:pPr>
        <w:spacing w:after="0" w:line="240" w:lineRule="auto"/>
        <w:contextualSpacing/>
        <w:rPr>
          <w:rFonts w:ascii="Times New Roman" w:hAnsi="Times New Roman" w:cs="Times New Roman"/>
          <w:b/>
          <w:strike/>
          <w:sz w:val="20"/>
          <w:szCs w:val="20"/>
        </w:rPr>
      </w:pPr>
    </w:p>
    <w:p w:rsidR="0043723F" w:rsidRPr="00315DEB" w:rsidRDefault="0043723F" w:rsidP="007825D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315DEB">
        <w:rPr>
          <w:rFonts w:ascii="Times New Roman" w:hAnsi="Times New Roman" w:cs="Times New Roman"/>
          <w:sz w:val="20"/>
          <w:szCs w:val="20"/>
        </w:rPr>
        <w:t>5.</w:t>
      </w:r>
      <w:r w:rsidR="00275758" w:rsidRPr="00315DEB">
        <w:rPr>
          <w:rFonts w:ascii="Times New Roman" w:hAnsi="Times New Roman" w:cs="Times New Roman"/>
          <w:sz w:val="20"/>
          <w:szCs w:val="20"/>
        </w:rPr>
        <w:t>5</w:t>
      </w:r>
      <w:r w:rsidRPr="00315DEB">
        <w:rPr>
          <w:rFonts w:ascii="Times New Roman" w:hAnsi="Times New Roman" w:cs="Times New Roman"/>
          <w:sz w:val="20"/>
          <w:szCs w:val="20"/>
        </w:rPr>
        <w:t>.</w:t>
      </w:r>
      <w:r w:rsidRPr="00315DE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15DEB">
        <w:rPr>
          <w:rFonts w:ascii="Times New Roman" w:hAnsi="Times New Roman" w:cs="Times New Roman"/>
          <w:sz w:val="20"/>
          <w:szCs w:val="20"/>
        </w:rPr>
        <w:t>V případě smrti nájemce:</w:t>
      </w:r>
    </w:p>
    <w:p w:rsidR="00275758" w:rsidRPr="00315DEB" w:rsidRDefault="0043723F" w:rsidP="007825D2">
      <w:pPr>
        <w:pStyle w:val="Odstavecseseznamem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15DEB">
        <w:rPr>
          <w:rFonts w:ascii="Times New Roman" w:hAnsi="Times New Roman" w:cs="Times New Roman"/>
          <w:sz w:val="20"/>
          <w:szCs w:val="20"/>
        </w:rPr>
        <w:t>vlastnické právo k věcem tvořícím hrobku nebo hrobové zařízení přechází na dědice určeného v dědickém řízení</w:t>
      </w:r>
      <w:r w:rsidR="00275758" w:rsidRPr="00315DEB">
        <w:rPr>
          <w:rFonts w:ascii="Times New Roman" w:hAnsi="Times New Roman" w:cs="Times New Roman"/>
          <w:sz w:val="20"/>
          <w:szCs w:val="20"/>
        </w:rPr>
        <w:t>,</w:t>
      </w:r>
    </w:p>
    <w:p w:rsidR="00D33531" w:rsidRPr="00315DEB" w:rsidRDefault="0043723F" w:rsidP="007825D2">
      <w:pPr>
        <w:pStyle w:val="Odstavecseseznamem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15DEB">
        <w:rPr>
          <w:rFonts w:ascii="Times New Roman" w:hAnsi="Times New Roman" w:cs="Times New Roman"/>
          <w:sz w:val="20"/>
          <w:szCs w:val="20"/>
        </w:rPr>
        <w:t>právo nájmu hrobového místa přechází</w:t>
      </w:r>
      <w:r w:rsidR="007D403B" w:rsidRPr="00315DEB">
        <w:rPr>
          <w:rFonts w:ascii="Times New Roman" w:hAnsi="Times New Roman" w:cs="Times New Roman"/>
          <w:sz w:val="20"/>
          <w:szCs w:val="20"/>
        </w:rPr>
        <w:t xml:space="preserve"> na osobu, kterou nájemce určil,</w:t>
      </w:r>
      <w:r w:rsidRPr="00315DEB">
        <w:rPr>
          <w:rFonts w:ascii="Times New Roman" w:hAnsi="Times New Roman" w:cs="Times New Roman"/>
          <w:sz w:val="20"/>
          <w:szCs w:val="20"/>
        </w:rPr>
        <w:t xml:space="preserve"> popřípadě na svěřenský fond určený nájemcem. Je-li nájemcem fyzická osoba a není-li přechod nájmu na určenou osobu možný, anebo neurčil-li nájemce nikoho, přechází právo nájmu na jeho manžela, není-li ho, na jeho děti, není-li jich, na jeho rodiče, není-li jich, na jeho sourozence; nežijí-li, pak na jejich děti. Není-li přechod práva nájmu na žádnou z těchto osob možný, přechází právo nájmu na dědice zemřelého</w:t>
      </w:r>
      <w:r w:rsidR="003D54D9" w:rsidRPr="00315DEB">
        <w:rPr>
          <w:rFonts w:ascii="Times New Roman" w:hAnsi="Times New Roman" w:cs="Times New Roman"/>
          <w:sz w:val="20"/>
          <w:szCs w:val="20"/>
        </w:rPr>
        <w:t>. O</w:t>
      </w:r>
      <w:r w:rsidRPr="00315DEB">
        <w:rPr>
          <w:rFonts w:ascii="Times New Roman" w:hAnsi="Times New Roman" w:cs="Times New Roman"/>
          <w:sz w:val="20"/>
          <w:szCs w:val="20"/>
        </w:rPr>
        <w:t xml:space="preserve">soba, na niž právo nájmu přešlo, je povinna sdělit </w:t>
      </w:r>
      <w:r w:rsidR="007D403B" w:rsidRPr="00315DEB">
        <w:rPr>
          <w:rFonts w:ascii="Times New Roman" w:hAnsi="Times New Roman" w:cs="Times New Roman"/>
          <w:sz w:val="20"/>
          <w:szCs w:val="20"/>
        </w:rPr>
        <w:t xml:space="preserve">správci </w:t>
      </w:r>
      <w:r w:rsidRPr="00315DEB">
        <w:rPr>
          <w:rFonts w:ascii="Times New Roman" w:hAnsi="Times New Roman" w:cs="Times New Roman"/>
          <w:sz w:val="20"/>
          <w:szCs w:val="20"/>
        </w:rPr>
        <w:t>pohřebiště bez zbytečného odkladu údaje potřebné pro vedení evidence veřejného pohřebiště; to platí i pro správce svěřenského fondu</w:t>
      </w:r>
      <w:r w:rsidR="0025763F" w:rsidRPr="00315DEB">
        <w:rPr>
          <w:rFonts w:ascii="Times New Roman" w:hAnsi="Times New Roman" w:cs="Times New Roman"/>
          <w:sz w:val="20"/>
          <w:szCs w:val="20"/>
        </w:rPr>
        <w:t>,</w:t>
      </w:r>
    </w:p>
    <w:p w:rsidR="00DA082C" w:rsidRPr="00315DEB" w:rsidRDefault="0043723F" w:rsidP="00772691">
      <w:pPr>
        <w:pStyle w:val="Odstavecseseznamem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15DEB">
        <w:rPr>
          <w:rFonts w:ascii="Times New Roman" w:hAnsi="Times New Roman" w:cs="Times New Roman"/>
          <w:sz w:val="20"/>
          <w:szCs w:val="20"/>
        </w:rPr>
        <w:t xml:space="preserve">dědic je povinen legitimovat </w:t>
      </w:r>
      <w:r w:rsidR="00D33531" w:rsidRPr="00315DEB">
        <w:rPr>
          <w:rFonts w:ascii="Times New Roman" w:hAnsi="Times New Roman" w:cs="Times New Roman"/>
          <w:sz w:val="20"/>
          <w:szCs w:val="20"/>
        </w:rPr>
        <w:t xml:space="preserve">se pronajímateli pravomocným </w:t>
      </w:r>
      <w:r w:rsidRPr="00315DEB">
        <w:rPr>
          <w:rFonts w:ascii="Times New Roman" w:hAnsi="Times New Roman" w:cs="Times New Roman"/>
          <w:sz w:val="20"/>
          <w:szCs w:val="20"/>
        </w:rPr>
        <w:t>usnesením dědického soudu a sdělit pronajímateli nové údaje potřebné pro vedení evidence veřejného pohřebiště a změnu smluvních stran.</w:t>
      </w:r>
      <w:r w:rsidR="00DA082C" w:rsidRPr="00315DE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3723F" w:rsidRPr="00315DEB" w:rsidRDefault="003C353A" w:rsidP="00772691">
      <w:pPr>
        <w:pStyle w:val="Odstavecseseznamem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15DEB">
        <w:rPr>
          <w:rFonts w:ascii="Times New Roman" w:hAnsi="Times New Roman" w:cs="Times New Roman"/>
          <w:sz w:val="20"/>
          <w:szCs w:val="20"/>
        </w:rPr>
        <w:t>osoba, na ni</w:t>
      </w:r>
      <w:r w:rsidR="00DA082C" w:rsidRPr="00315DEB">
        <w:rPr>
          <w:rFonts w:ascii="Times New Roman" w:hAnsi="Times New Roman" w:cs="Times New Roman"/>
          <w:sz w:val="20"/>
          <w:szCs w:val="20"/>
        </w:rPr>
        <w:t>ž přešlo právo nájmu dle písmene b) tohoto odstavce, je povinna své právo prokázat pronajímateli.</w:t>
      </w:r>
    </w:p>
    <w:p w:rsidR="0043723F" w:rsidRPr="00315DEB" w:rsidRDefault="0043723F" w:rsidP="00772691">
      <w:pPr>
        <w:spacing w:after="0" w:line="240" w:lineRule="auto"/>
        <w:contextualSpacing/>
        <w:rPr>
          <w:rFonts w:ascii="Times New Roman" w:hAnsi="Times New Roman" w:cs="Times New Roman"/>
          <w:dstrike/>
          <w:sz w:val="20"/>
          <w:szCs w:val="20"/>
        </w:rPr>
      </w:pPr>
    </w:p>
    <w:p w:rsidR="00D62F5B" w:rsidRPr="00315DEB" w:rsidRDefault="00D62F5B" w:rsidP="0077269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15DEB">
        <w:rPr>
          <w:rFonts w:ascii="Times New Roman" w:hAnsi="Times New Roman" w:cs="Times New Roman"/>
          <w:sz w:val="20"/>
          <w:szCs w:val="20"/>
        </w:rPr>
        <w:t>5.6. Skončí-li nájem, je nájemce povinen odevzdat předmět nájmu pronajímateli v den, kdy nájem končí. Nájemce je povinen před předáním předmětu nájmu pronajímateli předmět nájmu vyklidit, tj. odstranit z předmětu nájmu své věci, pop</w:t>
      </w:r>
      <w:r w:rsidR="00772691" w:rsidRPr="00315DEB">
        <w:rPr>
          <w:rFonts w:ascii="Times New Roman" w:hAnsi="Times New Roman" w:cs="Times New Roman"/>
          <w:sz w:val="20"/>
          <w:szCs w:val="20"/>
        </w:rPr>
        <w:t>ř. věci dalších spoluuživatelů.</w:t>
      </w:r>
    </w:p>
    <w:p w:rsidR="00772691" w:rsidRPr="00315DEB" w:rsidRDefault="00772691" w:rsidP="0077269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62F5B" w:rsidRPr="00315DEB" w:rsidRDefault="00D62F5B" w:rsidP="0077269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15DEB">
        <w:rPr>
          <w:rFonts w:ascii="Times New Roman" w:hAnsi="Times New Roman" w:cs="Times New Roman"/>
          <w:sz w:val="20"/>
          <w:szCs w:val="20"/>
        </w:rPr>
        <w:t>5.7. Nájemce je povinen odevzdat předmět nájmu ve stavu, v jakém jej převzal, s přihlédnutím k obvyklému opotřebení při řádném užívání.</w:t>
      </w:r>
    </w:p>
    <w:p w:rsidR="00772691" w:rsidRPr="00315DEB" w:rsidRDefault="00772691" w:rsidP="0077269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62F5B" w:rsidRPr="00315DEB" w:rsidRDefault="00D62F5B" w:rsidP="0077269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15DEB">
        <w:rPr>
          <w:rFonts w:ascii="Times New Roman" w:hAnsi="Times New Roman" w:cs="Times New Roman"/>
          <w:sz w:val="20"/>
          <w:szCs w:val="20"/>
        </w:rPr>
        <w:t>5.8. Při odevzdání předmětu nájmu po skončení nájmu si nájemce oddělí a vezme vše, co do předmětu nájmu vložil nebo do něho vnesl vlastním nákladem, je-li to možné a nezhorší-li se tím podstata věci nebo neztíží-li se tím nepřiměřeně jeho užívání (§ 2225 občanského zákoníku) ve vztahu k původnímu stavu předmětu nájmu, v jakém ho nájemce od pronajímatele převzal, nikoli ve vztahu ke stavu předmětu nájmu po úpravách provedených nájemcem. Vloží-li nájemce do předmětu nájmu či do něho vnese nájemce něco, co následně nelze oddělit bez zhoršení podstaty věci, pak v případě, kdy tak nájemce učinil se souhlasem pronajímatele, má nájemce právo na vyrovnání dle § 2220 odst. 1 občanského zákoníku, ale zanikne mu nárok na to, aby si to, co v rámci takové změny předmětu nájmu do něho vložil či vnesl, zase oddělil nebo odnesl, pokud nebude později dohodnuto jinak. Vloží-li nájemce do předmětu nájmu či do něho vnese nájemce něco, co následně nelze oddělit bez zhoršení podstaty věci, pak v případě, kdy tak nájemce učinil bez souhlasu pronajímatele, je nájemce povinen předmět nájmu uvést do původního stavu, tedy co do předmětu nájmu vložil či vnesl, zase oddělit. Nebude-li to možné nebo zhorší-li se tím podstata předmětu nájmu či se tím nepřiměřeně ztíží jeho užívání, je nájemce povinen vložené nebo vnesené věci na předmětu nájmu ponechat a to bez práva na jakékoliv vyrovnání s tím, že nájemci naopak vznikne povinnost nahradit pronajímateli újmu, která mu</w:t>
      </w:r>
      <w:r w:rsidR="00772691" w:rsidRPr="00315DEB">
        <w:rPr>
          <w:rFonts w:ascii="Times New Roman" w:hAnsi="Times New Roman" w:cs="Times New Roman"/>
          <w:sz w:val="20"/>
          <w:szCs w:val="20"/>
        </w:rPr>
        <w:t xml:space="preserve"> v důsledku neuvedení předmětu </w:t>
      </w:r>
      <w:r w:rsidRPr="00315DEB">
        <w:rPr>
          <w:rFonts w:ascii="Times New Roman" w:hAnsi="Times New Roman" w:cs="Times New Roman"/>
          <w:sz w:val="20"/>
          <w:szCs w:val="20"/>
        </w:rPr>
        <w:t>nájmu do původního stavu vznikla (§ 2220 občanského zákoníku).</w:t>
      </w:r>
    </w:p>
    <w:p w:rsidR="00772691" w:rsidRPr="00315DEB" w:rsidRDefault="00772691" w:rsidP="00772691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D62F5B" w:rsidRPr="00315DEB" w:rsidRDefault="00D62F5B" w:rsidP="00772691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315DEB">
        <w:rPr>
          <w:rFonts w:ascii="Times New Roman" w:hAnsi="Times New Roman" w:cs="Times New Roman"/>
          <w:sz w:val="20"/>
          <w:szCs w:val="20"/>
        </w:rPr>
        <w:t>5.9. Užívá-li nájemce nebo ten, na koho přešlo vlastnictví k hrobovému zařízení, hrobové místo po uplynutí původně sjednané doby nájmu, aniž prodloužil nájemní smlouvu, případně veřejné pohřebiště má být podle ust. § 24 zákona o pohřebnictví zrušeno, pronajímatel toto užívání ukončí dle platných právních předpisů. Pokud nájemce nebo ten na koho přešlo vlastnictví k hrobovému zařízení jej neodstraní a nepřevezme do 1 roku ode dne doručení písemné výzvy pronajímatele, případně ode dne jejího vyvěšení na veřejném pohřebišti bude s ním naloženo jako s věcí opuštěnou (počíná běžet tzv. čekací doba pro opuštěnost dle občanského zákoníku).</w:t>
      </w:r>
    </w:p>
    <w:p w:rsidR="007F3105" w:rsidRPr="00315DEB" w:rsidRDefault="007F3105" w:rsidP="00772691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4C2660" w:rsidRPr="00315DEB" w:rsidRDefault="004C2660" w:rsidP="0077269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15DEB">
        <w:rPr>
          <w:rFonts w:ascii="Times New Roman" w:hAnsi="Times New Roman" w:cs="Times New Roman"/>
          <w:b/>
          <w:sz w:val="24"/>
          <w:szCs w:val="24"/>
        </w:rPr>
        <w:t>6. Ostatní a závěrečná ujednání. Smluvní pokuta</w:t>
      </w:r>
    </w:p>
    <w:p w:rsidR="00A968D0" w:rsidRPr="00315DEB" w:rsidRDefault="00A968D0" w:rsidP="00772691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3A3A81" w:rsidRPr="0054088A" w:rsidRDefault="00A968D0" w:rsidP="007825D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54088A">
        <w:rPr>
          <w:rFonts w:ascii="Times New Roman" w:hAnsi="Times New Roman" w:cs="Times New Roman"/>
          <w:sz w:val="20"/>
          <w:szCs w:val="20"/>
        </w:rPr>
        <w:t>6.1. Nájemce hrobového místa</w:t>
      </w:r>
      <w:r w:rsidR="00B25AE7" w:rsidRPr="0054088A">
        <w:rPr>
          <w:rFonts w:ascii="Times New Roman" w:hAnsi="Times New Roman" w:cs="Times New Roman"/>
          <w:sz w:val="20"/>
          <w:szCs w:val="20"/>
        </w:rPr>
        <w:t>,</w:t>
      </w:r>
      <w:r w:rsidRPr="0054088A">
        <w:rPr>
          <w:rFonts w:ascii="Times New Roman" w:hAnsi="Times New Roman" w:cs="Times New Roman"/>
          <w:sz w:val="20"/>
          <w:szCs w:val="20"/>
        </w:rPr>
        <w:t xml:space="preserve"> uvedený v této smlouvě souhlasí, aby jeho osobní údaje v rozsahu uvedeném v </w:t>
      </w:r>
      <w:r w:rsidR="00957EF1" w:rsidRPr="0054088A">
        <w:rPr>
          <w:rFonts w:ascii="Times New Roman" w:hAnsi="Times New Roman" w:cs="Times New Roman"/>
          <w:sz w:val="20"/>
          <w:szCs w:val="20"/>
        </w:rPr>
        <w:t xml:space="preserve">ust. </w:t>
      </w:r>
      <w:r w:rsidRPr="0054088A">
        <w:rPr>
          <w:rFonts w:ascii="Times New Roman" w:hAnsi="Times New Roman" w:cs="Times New Roman"/>
          <w:sz w:val="20"/>
          <w:szCs w:val="20"/>
        </w:rPr>
        <w:t>§ 21 zákona o pohřebnictví byly pronajímatelem evidovány</w:t>
      </w:r>
      <w:r w:rsidR="00B25AE7" w:rsidRPr="0054088A">
        <w:rPr>
          <w:rFonts w:ascii="Times New Roman" w:hAnsi="Times New Roman" w:cs="Times New Roman"/>
          <w:sz w:val="20"/>
          <w:szCs w:val="20"/>
        </w:rPr>
        <w:t xml:space="preserve"> a</w:t>
      </w:r>
      <w:r w:rsidRPr="0054088A">
        <w:rPr>
          <w:rFonts w:ascii="Times New Roman" w:hAnsi="Times New Roman" w:cs="Times New Roman"/>
          <w:sz w:val="20"/>
          <w:szCs w:val="20"/>
        </w:rPr>
        <w:t xml:space="preserve"> zpracovány v souladu se zákonem </w:t>
      </w:r>
      <w:r w:rsidR="00B25AE7" w:rsidRPr="0054088A">
        <w:rPr>
          <w:rFonts w:ascii="Times New Roman" w:hAnsi="Times New Roman" w:cs="Times New Roman"/>
          <w:sz w:val="20"/>
          <w:szCs w:val="20"/>
        </w:rPr>
        <w:t xml:space="preserve">č. </w:t>
      </w:r>
      <w:r w:rsidR="005D7389" w:rsidRPr="0054088A">
        <w:rPr>
          <w:rFonts w:ascii="Times New Roman" w:hAnsi="Times New Roman" w:cs="Times New Roman"/>
          <w:sz w:val="20"/>
          <w:szCs w:val="20"/>
        </w:rPr>
        <w:t xml:space="preserve">110/2019 Sb., o zpracování </w:t>
      </w:r>
      <w:r w:rsidRPr="0054088A">
        <w:rPr>
          <w:rFonts w:ascii="Times New Roman" w:hAnsi="Times New Roman" w:cs="Times New Roman"/>
          <w:sz w:val="20"/>
          <w:szCs w:val="20"/>
        </w:rPr>
        <w:t>osobních údajů</w:t>
      </w:r>
      <w:r w:rsidR="00B25AE7" w:rsidRPr="0054088A">
        <w:rPr>
          <w:rFonts w:ascii="Times New Roman" w:hAnsi="Times New Roman" w:cs="Times New Roman"/>
          <w:sz w:val="20"/>
          <w:szCs w:val="20"/>
        </w:rPr>
        <w:t>,</w:t>
      </w:r>
      <w:r w:rsidRPr="0054088A">
        <w:rPr>
          <w:rFonts w:ascii="Times New Roman" w:hAnsi="Times New Roman" w:cs="Times New Roman"/>
          <w:sz w:val="20"/>
          <w:szCs w:val="20"/>
        </w:rPr>
        <w:t xml:space="preserve"> v písemné nebo elektronické evidenci nájemců míst na pohřebiště, případně vlastníků hrobového zařízení a použity k plnění všech povinností a práv, které s provozováním pohřebiště souvisí.</w:t>
      </w:r>
    </w:p>
    <w:p w:rsidR="00A968D0" w:rsidRPr="0054088A" w:rsidRDefault="00A968D0" w:rsidP="007825D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54088A">
        <w:rPr>
          <w:rFonts w:ascii="Times New Roman" w:hAnsi="Times New Roman" w:cs="Times New Roman"/>
          <w:sz w:val="20"/>
          <w:szCs w:val="20"/>
        </w:rPr>
        <w:t>Jde zejména</w:t>
      </w:r>
      <w:r w:rsidR="002D20B9" w:rsidRPr="0054088A">
        <w:rPr>
          <w:rFonts w:ascii="Times New Roman" w:hAnsi="Times New Roman" w:cs="Times New Roman"/>
          <w:sz w:val="20"/>
          <w:szCs w:val="20"/>
        </w:rPr>
        <w:t>/a nikoli výlučně</w:t>
      </w:r>
      <w:r w:rsidRPr="0054088A">
        <w:rPr>
          <w:rFonts w:ascii="Times New Roman" w:hAnsi="Times New Roman" w:cs="Times New Roman"/>
          <w:sz w:val="20"/>
          <w:szCs w:val="20"/>
        </w:rPr>
        <w:t xml:space="preserve"> o:</w:t>
      </w:r>
    </w:p>
    <w:p w:rsidR="00A968D0" w:rsidRPr="0054088A" w:rsidRDefault="00A968D0" w:rsidP="002D20B9">
      <w:pPr>
        <w:pStyle w:val="Odstavecseseznamem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088A">
        <w:rPr>
          <w:rFonts w:ascii="Times New Roman" w:hAnsi="Times New Roman" w:cs="Times New Roman"/>
          <w:sz w:val="20"/>
          <w:szCs w:val="20"/>
        </w:rPr>
        <w:t>obesílání nájemce (vlastníka) nezbytnými zprávami pronajímatele</w:t>
      </w:r>
      <w:r w:rsidR="002D20B9" w:rsidRPr="0054088A">
        <w:rPr>
          <w:rFonts w:ascii="Times New Roman" w:hAnsi="Times New Roman" w:cs="Times New Roman"/>
          <w:sz w:val="20"/>
          <w:szCs w:val="20"/>
        </w:rPr>
        <w:t>,</w:t>
      </w:r>
    </w:p>
    <w:p w:rsidR="002D20B9" w:rsidRPr="0054088A" w:rsidRDefault="00A968D0" w:rsidP="007825D2">
      <w:pPr>
        <w:pStyle w:val="Odstavecseseznamem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088A">
        <w:rPr>
          <w:rFonts w:ascii="Times New Roman" w:hAnsi="Times New Roman" w:cs="Times New Roman"/>
          <w:sz w:val="20"/>
          <w:szCs w:val="20"/>
        </w:rPr>
        <w:t xml:space="preserve">zjišťování údajů o případné změně adresy bydliště, neučiní-li tak včas </w:t>
      </w:r>
      <w:r w:rsidR="00363655" w:rsidRPr="0054088A">
        <w:rPr>
          <w:rFonts w:ascii="Times New Roman" w:hAnsi="Times New Roman" w:cs="Times New Roman"/>
          <w:sz w:val="20"/>
          <w:szCs w:val="20"/>
        </w:rPr>
        <w:t>sám</w:t>
      </w:r>
      <w:r w:rsidR="002D20B9" w:rsidRPr="0054088A">
        <w:rPr>
          <w:rFonts w:ascii="Times New Roman" w:hAnsi="Times New Roman" w:cs="Times New Roman"/>
          <w:sz w:val="20"/>
          <w:szCs w:val="20"/>
        </w:rPr>
        <w:t>,</w:t>
      </w:r>
    </w:p>
    <w:p w:rsidR="00363655" w:rsidRPr="0054088A" w:rsidRDefault="00363655" w:rsidP="007825D2">
      <w:pPr>
        <w:pStyle w:val="Odstavecseseznamem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088A">
        <w:rPr>
          <w:rFonts w:ascii="Times New Roman" w:hAnsi="Times New Roman" w:cs="Times New Roman"/>
          <w:sz w:val="20"/>
          <w:szCs w:val="20"/>
        </w:rPr>
        <w:t>zjišťování údajů o osobách oprávněných v dědickém řízení v případě úmrtí nájemce, pokud se sami včas nepřihlásí</w:t>
      </w:r>
      <w:r w:rsidR="002F5139" w:rsidRPr="0054088A">
        <w:rPr>
          <w:rFonts w:ascii="Times New Roman" w:hAnsi="Times New Roman" w:cs="Times New Roman"/>
          <w:sz w:val="20"/>
          <w:szCs w:val="20"/>
        </w:rPr>
        <w:t xml:space="preserve"> správci pohřebiště,</w:t>
      </w:r>
    </w:p>
    <w:p w:rsidR="000C4242" w:rsidRPr="0054088A" w:rsidRDefault="000C4242" w:rsidP="002D20B9">
      <w:pPr>
        <w:pStyle w:val="Odstavecseseznamem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088A">
        <w:rPr>
          <w:rFonts w:ascii="Times New Roman" w:hAnsi="Times New Roman" w:cs="Times New Roman"/>
          <w:sz w:val="20"/>
          <w:szCs w:val="20"/>
        </w:rPr>
        <w:t>předání osobních údajů při skončení provozování pohřebiště jeho provozovateli, tj. Městu Bruntál.</w:t>
      </w:r>
    </w:p>
    <w:p w:rsidR="000C4242" w:rsidRPr="0054088A" w:rsidRDefault="000C4242" w:rsidP="007825D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5A4446" w:rsidRPr="00315DEB" w:rsidRDefault="002F5139" w:rsidP="00DC5C10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54088A">
        <w:rPr>
          <w:rFonts w:ascii="Times New Roman" w:hAnsi="Times New Roman" w:cs="Times New Roman"/>
          <w:sz w:val="20"/>
          <w:szCs w:val="20"/>
        </w:rPr>
        <w:t xml:space="preserve">6.2. </w:t>
      </w:r>
      <w:r w:rsidR="00363655" w:rsidRPr="0054088A">
        <w:rPr>
          <w:rFonts w:ascii="Times New Roman" w:hAnsi="Times New Roman" w:cs="Times New Roman"/>
          <w:sz w:val="20"/>
          <w:szCs w:val="20"/>
        </w:rPr>
        <w:t xml:space="preserve">Pronajímatel místa na pohřebišti, který je ve smyslu zákona </w:t>
      </w:r>
      <w:r w:rsidR="003C353A" w:rsidRPr="0054088A">
        <w:rPr>
          <w:rFonts w:ascii="Times New Roman" w:hAnsi="Times New Roman" w:cs="Times New Roman"/>
          <w:sz w:val="20"/>
          <w:szCs w:val="20"/>
        </w:rPr>
        <w:t xml:space="preserve">č. </w:t>
      </w:r>
      <w:r w:rsidR="005D7389" w:rsidRPr="0054088A">
        <w:rPr>
          <w:rFonts w:ascii="Times New Roman" w:hAnsi="Times New Roman" w:cs="Times New Roman"/>
          <w:sz w:val="20"/>
          <w:szCs w:val="20"/>
        </w:rPr>
        <w:t xml:space="preserve">110/2019 Sb., o zpracování </w:t>
      </w:r>
      <w:r w:rsidR="00EA55CB" w:rsidRPr="0054088A">
        <w:rPr>
          <w:rFonts w:ascii="Times New Roman" w:hAnsi="Times New Roman" w:cs="Times New Roman"/>
          <w:sz w:val="20"/>
          <w:szCs w:val="20"/>
        </w:rPr>
        <w:t>osobních údajů,</w:t>
      </w:r>
      <w:r w:rsidR="00363655" w:rsidRPr="0054088A">
        <w:rPr>
          <w:rFonts w:ascii="Times New Roman" w:hAnsi="Times New Roman" w:cs="Times New Roman"/>
          <w:sz w:val="20"/>
          <w:szCs w:val="20"/>
        </w:rPr>
        <w:t xml:space="preserve"> současně zpracovatelem osobních údajů se zavazuje nepoužít osobní údaje k jinému než </w:t>
      </w:r>
      <w:r w:rsidRPr="0054088A">
        <w:rPr>
          <w:rFonts w:ascii="Times New Roman" w:hAnsi="Times New Roman" w:cs="Times New Roman"/>
          <w:sz w:val="20"/>
          <w:szCs w:val="20"/>
        </w:rPr>
        <w:t xml:space="preserve">k zákonem předvídanému </w:t>
      </w:r>
      <w:r w:rsidR="00363655" w:rsidRPr="0054088A">
        <w:rPr>
          <w:rFonts w:ascii="Times New Roman" w:hAnsi="Times New Roman" w:cs="Times New Roman"/>
          <w:sz w:val="20"/>
          <w:szCs w:val="20"/>
        </w:rPr>
        <w:t>účelu ani je nezneužít.</w:t>
      </w:r>
    </w:p>
    <w:p w:rsidR="0054088A" w:rsidRDefault="0054088A" w:rsidP="007825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F36D3B" w:rsidRPr="00315DEB" w:rsidRDefault="00F36D3B" w:rsidP="00F36D3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15DEB">
        <w:rPr>
          <w:rFonts w:ascii="Times New Roman" w:hAnsi="Times New Roman" w:cs="Times New Roman"/>
          <w:sz w:val="20"/>
          <w:szCs w:val="20"/>
        </w:rPr>
        <w:lastRenderedPageBreak/>
        <w:t>6.3.</w:t>
      </w:r>
      <w:r w:rsidRPr="00315DE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15DEB">
        <w:rPr>
          <w:rFonts w:ascii="Times New Roman" w:hAnsi="Times New Roman" w:cs="Times New Roman"/>
          <w:sz w:val="20"/>
          <w:szCs w:val="20"/>
        </w:rPr>
        <w:t xml:space="preserve">Pro případ nemožnosti doručovat nájemci, je touto smlouvou nájemcem zmocněn přejímat písemnosti týkající se této smlouvy a nájemního vztahu tento </w:t>
      </w:r>
      <w:r w:rsidRPr="00315DEB">
        <w:rPr>
          <w:rFonts w:ascii="Times New Roman" w:hAnsi="Times New Roman" w:cs="Times New Roman"/>
          <w:b/>
          <w:sz w:val="20"/>
          <w:szCs w:val="20"/>
        </w:rPr>
        <w:t>zástupce:</w:t>
      </w:r>
    </w:p>
    <w:p w:rsidR="00F36D3B" w:rsidRPr="00315DEB" w:rsidRDefault="00F36D3B" w:rsidP="00F36D3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315DEB">
        <w:rPr>
          <w:rFonts w:ascii="Times New Roman" w:hAnsi="Times New Roman" w:cs="Times New Roman"/>
          <w:b/>
          <w:sz w:val="20"/>
          <w:szCs w:val="20"/>
        </w:rPr>
        <w:t>- jméno:</w:t>
      </w:r>
      <w:r w:rsidRPr="00315DEB">
        <w:rPr>
          <w:rFonts w:ascii="Times New Roman" w:hAnsi="Times New Roman" w:cs="Times New Roman"/>
          <w:b/>
          <w:sz w:val="20"/>
          <w:szCs w:val="20"/>
        </w:rPr>
        <w:tab/>
      </w:r>
      <w:r w:rsidRPr="00315DEB">
        <w:rPr>
          <w:rFonts w:ascii="Times New Roman" w:hAnsi="Times New Roman" w:cs="Times New Roman"/>
          <w:b/>
          <w:sz w:val="20"/>
          <w:szCs w:val="20"/>
        </w:rPr>
        <w:tab/>
      </w:r>
      <w:permStart w:id="714563808" w:edGrp="everyone"/>
      <w:r>
        <w:rPr>
          <w:rFonts w:ascii="Times New Roman" w:hAnsi="Times New Roman" w:cs="Times New Roman"/>
          <w:b/>
          <w:sz w:val="20"/>
          <w:szCs w:val="20"/>
        </w:rPr>
        <w:t xml:space="preserve">           </w:t>
      </w:r>
      <w:permEnd w:id="714563808"/>
    </w:p>
    <w:p w:rsidR="00F36D3B" w:rsidRPr="00315DEB" w:rsidRDefault="00F36D3B" w:rsidP="00F36D3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315DEB">
        <w:rPr>
          <w:rFonts w:ascii="Times New Roman" w:hAnsi="Times New Roman" w:cs="Times New Roman"/>
          <w:b/>
          <w:sz w:val="20"/>
          <w:szCs w:val="20"/>
        </w:rPr>
        <w:t>- dat. narození:</w:t>
      </w:r>
      <w:r w:rsidRPr="00315DEB">
        <w:rPr>
          <w:rFonts w:ascii="Times New Roman" w:hAnsi="Times New Roman" w:cs="Times New Roman"/>
          <w:b/>
          <w:sz w:val="20"/>
          <w:szCs w:val="20"/>
        </w:rPr>
        <w:tab/>
      </w:r>
      <w:r w:rsidRPr="00315DEB">
        <w:rPr>
          <w:rFonts w:ascii="Times New Roman" w:hAnsi="Times New Roman" w:cs="Times New Roman"/>
          <w:b/>
          <w:sz w:val="20"/>
          <w:szCs w:val="20"/>
        </w:rPr>
        <w:tab/>
      </w:r>
      <w:permStart w:id="357115115" w:edGrp="everyone"/>
      <w:r>
        <w:rPr>
          <w:rFonts w:ascii="Times New Roman" w:hAnsi="Times New Roman" w:cs="Times New Roman"/>
          <w:b/>
          <w:sz w:val="20"/>
          <w:szCs w:val="20"/>
        </w:rPr>
        <w:t xml:space="preserve">           </w:t>
      </w:r>
      <w:permEnd w:id="357115115"/>
    </w:p>
    <w:p w:rsidR="00F36D3B" w:rsidRPr="00315DEB" w:rsidRDefault="00F36D3B" w:rsidP="00F36D3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315DEB">
        <w:rPr>
          <w:rFonts w:ascii="Times New Roman" w:hAnsi="Times New Roman" w:cs="Times New Roman"/>
          <w:b/>
          <w:sz w:val="20"/>
          <w:szCs w:val="20"/>
        </w:rPr>
        <w:t xml:space="preserve">- bytem: </w:t>
      </w:r>
      <w:r w:rsidRPr="00315DEB">
        <w:rPr>
          <w:rFonts w:ascii="Times New Roman" w:hAnsi="Times New Roman" w:cs="Times New Roman"/>
          <w:b/>
          <w:sz w:val="20"/>
          <w:szCs w:val="20"/>
        </w:rPr>
        <w:tab/>
      </w:r>
      <w:r w:rsidRPr="00315DEB">
        <w:rPr>
          <w:rFonts w:ascii="Times New Roman" w:hAnsi="Times New Roman" w:cs="Times New Roman"/>
          <w:b/>
          <w:sz w:val="20"/>
          <w:szCs w:val="20"/>
        </w:rPr>
        <w:tab/>
      </w:r>
      <w:permStart w:id="325998414" w:edGrp="everyone"/>
      <w:r>
        <w:rPr>
          <w:rFonts w:ascii="Times New Roman" w:hAnsi="Times New Roman" w:cs="Times New Roman"/>
          <w:b/>
          <w:sz w:val="20"/>
          <w:szCs w:val="20"/>
        </w:rPr>
        <w:t xml:space="preserve">           </w:t>
      </w:r>
      <w:permEnd w:id="325998414"/>
    </w:p>
    <w:p w:rsidR="00F36D3B" w:rsidRPr="00315DEB" w:rsidRDefault="00F36D3B" w:rsidP="00F36D3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315DEB">
        <w:rPr>
          <w:rFonts w:ascii="Times New Roman" w:hAnsi="Times New Roman" w:cs="Times New Roman"/>
          <w:b/>
          <w:sz w:val="20"/>
          <w:szCs w:val="20"/>
        </w:rPr>
        <w:tab/>
      </w:r>
      <w:r w:rsidRPr="00315DEB">
        <w:rPr>
          <w:rFonts w:ascii="Times New Roman" w:hAnsi="Times New Roman" w:cs="Times New Roman"/>
          <w:b/>
          <w:sz w:val="20"/>
          <w:szCs w:val="20"/>
        </w:rPr>
        <w:tab/>
      </w:r>
      <w:r w:rsidRPr="00315DEB">
        <w:rPr>
          <w:rFonts w:ascii="Times New Roman" w:hAnsi="Times New Roman" w:cs="Times New Roman"/>
          <w:b/>
          <w:sz w:val="20"/>
          <w:szCs w:val="20"/>
        </w:rPr>
        <w:tab/>
      </w:r>
      <w:permStart w:id="706422567" w:edGrp="everyone"/>
      <w:proofErr w:type="gramStart"/>
      <w:r w:rsidRPr="00315DEB">
        <w:rPr>
          <w:rFonts w:ascii="Times New Roman" w:hAnsi="Times New Roman" w:cs="Times New Roman"/>
          <w:b/>
          <w:sz w:val="20"/>
          <w:szCs w:val="20"/>
        </w:rPr>
        <w:t>792 01  Bruntál</w:t>
      </w:r>
      <w:permEnd w:id="706422567"/>
      <w:proofErr w:type="gramEnd"/>
    </w:p>
    <w:p w:rsidR="00F36D3B" w:rsidRDefault="00F36D3B" w:rsidP="00853FC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A60BB" w:rsidRPr="00315DEB" w:rsidRDefault="007D7467" w:rsidP="00853FC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5DEB">
        <w:rPr>
          <w:rFonts w:ascii="Times New Roman" w:hAnsi="Times New Roman" w:cs="Times New Roman"/>
          <w:sz w:val="20"/>
          <w:szCs w:val="20"/>
        </w:rPr>
        <w:t xml:space="preserve">6.4. </w:t>
      </w:r>
      <w:r w:rsidR="00853FC6" w:rsidRPr="00315DEB">
        <w:rPr>
          <w:rFonts w:ascii="Times New Roman" w:hAnsi="Times New Roman" w:cs="Times New Roman"/>
          <w:sz w:val="20"/>
          <w:szCs w:val="20"/>
        </w:rPr>
        <w:t>Za</w:t>
      </w:r>
      <w:r w:rsidRPr="00315DEB">
        <w:rPr>
          <w:rFonts w:ascii="Times New Roman" w:hAnsi="Times New Roman" w:cs="Times New Roman"/>
          <w:sz w:val="20"/>
          <w:szCs w:val="20"/>
        </w:rPr>
        <w:t xml:space="preserve"> </w:t>
      </w:r>
      <w:r w:rsidR="005D4624" w:rsidRPr="00315DEB">
        <w:rPr>
          <w:rFonts w:ascii="Times New Roman" w:hAnsi="Times New Roman" w:cs="Times New Roman"/>
          <w:sz w:val="20"/>
          <w:szCs w:val="20"/>
        </w:rPr>
        <w:t>řádně doručen</w:t>
      </w:r>
      <w:r w:rsidR="00622AD8" w:rsidRPr="00315DEB">
        <w:rPr>
          <w:rFonts w:ascii="Times New Roman" w:hAnsi="Times New Roman" w:cs="Times New Roman"/>
          <w:sz w:val="20"/>
          <w:szCs w:val="20"/>
        </w:rPr>
        <w:t>ou písemnost</w:t>
      </w:r>
      <w:r w:rsidR="005D4624" w:rsidRPr="00315DEB">
        <w:rPr>
          <w:rFonts w:ascii="Times New Roman" w:hAnsi="Times New Roman" w:cs="Times New Roman"/>
          <w:sz w:val="20"/>
          <w:szCs w:val="20"/>
        </w:rPr>
        <w:t xml:space="preserve"> se považuje i </w:t>
      </w:r>
      <w:r w:rsidR="00622AD8" w:rsidRPr="00315DEB">
        <w:rPr>
          <w:rFonts w:ascii="Times New Roman" w:hAnsi="Times New Roman" w:cs="Times New Roman"/>
          <w:sz w:val="20"/>
          <w:szCs w:val="20"/>
        </w:rPr>
        <w:t>případ, kdy</w:t>
      </w:r>
      <w:r w:rsidR="005D4624" w:rsidRPr="00315DEB">
        <w:rPr>
          <w:rFonts w:ascii="Times New Roman" w:hAnsi="Times New Roman" w:cs="Times New Roman"/>
          <w:sz w:val="20"/>
          <w:szCs w:val="20"/>
        </w:rPr>
        <w:t xml:space="preserve"> dojití</w:t>
      </w:r>
      <w:r w:rsidR="00622AD8" w:rsidRPr="00315DEB">
        <w:rPr>
          <w:rFonts w:ascii="Times New Roman" w:hAnsi="Times New Roman" w:cs="Times New Roman"/>
          <w:sz w:val="20"/>
          <w:szCs w:val="20"/>
        </w:rPr>
        <w:t xml:space="preserve"> písemnosti</w:t>
      </w:r>
      <w:r w:rsidR="005D4624" w:rsidRPr="00315DEB">
        <w:rPr>
          <w:rFonts w:ascii="Times New Roman" w:hAnsi="Times New Roman" w:cs="Times New Roman"/>
          <w:sz w:val="20"/>
          <w:szCs w:val="20"/>
        </w:rPr>
        <w:t xml:space="preserve"> adresát vědomě zmařil.</w:t>
      </w:r>
      <w:r w:rsidR="00074D74">
        <w:rPr>
          <w:rFonts w:ascii="Times New Roman" w:hAnsi="Times New Roman" w:cs="Times New Roman"/>
          <w:sz w:val="20"/>
          <w:szCs w:val="20"/>
        </w:rPr>
        <w:t xml:space="preserve"> </w:t>
      </w:r>
      <w:r w:rsidR="00853FC6" w:rsidRPr="00315DEB">
        <w:rPr>
          <w:rFonts w:ascii="Times New Roman" w:hAnsi="Times New Roman" w:cs="Times New Roman"/>
          <w:color w:val="000000"/>
          <w:sz w:val="20"/>
          <w:szCs w:val="20"/>
        </w:rPr>
        <w:t>V případě nevyzvednutí nebo odmítnutí převzetí zásilky obsahující písemnost jednou ze smluvních stran, považuje se písemnost za doručenou dnem, kdy byla odmítnuta, resp. uložena na poště a dostala se do sféry dispozice adresáta - druhé smluvní strany</w:t>
      </w:r>
      <w:r w:rsidR="004F7A5D" w:rsidRPr="00315DEB">
        <w:rPr>
          <w:rFonts w:ascii="Times New Roman" w:hAnsi="Times New Roman" w:cs="Times New Roman"/>
          <w:color w:val="000000"/>
          <w:sz w:val="20"/>
          <w:szCs w:val="20"/>
        </w:rPr>
        <w:t xml:space="preserve"> a smluvní strana měla možnost se s doručovanou písemností seznámit</w:t>
      </w:r>
      <w:r w:rsidR="00853FC6" w:rsidRPr="00315DEB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="00B6503B" w:rsidRPr="00315DEB">
        <w:rPr>
          <w:rFonts w:ascii="Times New Roman" w:hAnsi="Times New Roman" w:cs="Times New Roman"/>
          <w:sz w:val="20"/>
          <w:szCs w:val="20"/>
        </w:rPr>
        <w:t xml:space="preserve">Je-li </w:t>
      </w:r>
      <w:r w:rsidR="009B18A5" w:rsidRPr="00315DEB">
        <w:rPr>
          <w:rFonts w:ascii="Times New Roman" w:hAnsi="Times New Roman" w:cs="Times New Roman"/>
          <w:sz w:val="20"/>
          <w:szCs w:val="20"/>
        </w:rPr>
        <w:t>písemnost</w:t>
      </w:r>
      <w:r w:rsidR="00B6503B" w:rsidRPr="00315DEB">
        <w:rPr>
          <w:rFonts w:ascii="Times New Roman" w:hAnsi="Times New Roman" w:cs="Times New Roman"/>
          <w:sz w:val="20"/>
          <w:szCs w:val="20"/>
        </w:rPr>
        <w:t xml:space="preserve"> doručována s využitím provozovatele poštovních služeb, platí domněnka, že byla došlá zásilka doručena třetí pracovní den po odeslání, a byla-li odeslána na adresu v jiném státě, patnáctý pracovní den po odeslání (§ 573 </w:t>
      </w:r>
      <w:r w:rsidR="00853FC6" w:rsidRPr="00315DEB">
        <w:rPr>
          <w:rFonts w:ascii="Times New Roman" w:hAnsi="Times New Roman" w:cs="Times New Roman"/>
          <w:sz w:val="20"/>
          <w:szCs w:val="20"/>
        </w:rPr>
        <w:t>občanského zákoníku</w:t>
      </w:r>
      <w:r w:rsidR="00B6503B" w:rsidRPr="00315DEB">
        <w:rPr>
          <w:rFonts w:ascii="Times New Roman" w:hAnsi="Times New Roman" w:cs="Times New Roman"/>
          <w:sz w:val="20"/>
          <w:szCs w:val="20"/>
        </w:rPr>
        <w:t>).</w:t>
      </w:r>
    </w:p>
    <w:p w:rsidR="00180D6C" w:rsidRPr="00315DEB" w:rsidRDefault="00180D6C" w:rsidP="00853FC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93852" w:rsidRPr="00315DEB" w:rsidRDefault="00293852" w:rsidP="002938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15DEB">
        <w:rPr>
          <w:rFonts w:ascii="Times New Roman" w:hAnsi="Times New Roman" w:cs="Times New Roman"/>
          <w:sz w:val="20"/>
          <w:szCs w:val="20"/>
        </w:rPr>
        <w:t>6.5.</w:t>
      </w:r>
      <w:r w:rsidRPr="00315DE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15DEB">
        <w:rPr>
          <w:rFonts w:ascii="Times New Roman" w:hAnsi="Times New Roman" w:cs="Times New Roman"/>
          <w:sz w:val="20"/>
          <w:szCs w:val="20"/>
        </w:rPr>
        <w:t>Nájemce prohlašuje, že vlastníkem zhotoveného/budovaného hrobového zařízení je/bude on sám/nebo</w:t>
      </w:r>
    </w:p>
    <w:p w:rsidR="00293852" w:rsidRPr="00315DEB" w:rsidRDefault="00293852" w:rsidP="002938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15DEB">
        <w:rPr>
          <w:rFonts w:ascii="Times New Roman" w:hAnsi="Times New Roman" w:cs="Times New Roman"/>
          <w:sz w:val="20"/>
          <w:szCs w:val="20"/>
        </w:rPr>
        <w:t>tato jiná osoba (jméno, příjmení, bydliště, datum narození): .........................................................................../nebo</w:t>
      </w:r>
    </w:p>
    <w:p w:rsidR="00293852" w:rsidRPr="00315DEB" w:rsidRDefault="00293852" w:rsidP="0029385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315DEB">
        <w:rPr>
          <w:rFonts w:ascii="Times New Roman" w:hAnsi="Times New Roman" w:cs="Times New Roman"/>
          <w:sz w:val="20"/>
          <w:szCs w:val="20"/>
        </w:rPr>
        <w:t>tito spoluvlastníci (jméno, příjmení, bydliště, datum narození):..........................................................................</w:t>
      </w:r>
    </w:p>
    <w:p w:rsidR="0035292A" w:rsidRDefault="0035292A" w:rsidP="0035292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CB471B" w:rsidRPr="00315DEB" w:rsidRDefault="00CB471B" w:rsidP="0035292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315DEB">
        <w:rPr>
          <w:rFonts w:ascii="Times New Roman" w:hAnsi="Times New Roman" w:cs="Times New Roman"/>
          <w:sz w:val="20"/>
          <w:szCs w:val="20"/>
        </w:rPr>
        <w:t>6.</w:t>
      </w:r>
      <w:r w:rsidR="00F753F1" w:rsidRPr="00315DEB">
        <w:rPr>
          <w:rFonts w:ascii="Times New Roman" w:hAnsi="Times New Roman" w:cs="Times New Roman"/>
          <w:sz w:val="20"/>
          <w:szCs w:val="20"/>
        </w:rPr>
        <w:t>6</w:t>
      </w:r>
      <w:r w:rsidRPr="00315DEB">
        <w:rPr>
          <w:rFonts w:ascii="Times New Roman" w:hAnsi="Times New Roman" w:cs="Times New Roman"/>
          <w:sz w:val="20"/>
          <w:szCs w:val="20"/>
        </w:rPr>
        <w:t>. Za porušení povinností nájemce dle článku</w:t>
      </w:r>
      <w:r w:rsidR="00DE2FD8" w:rsidRPr="00315DEB">
        <w:rPr>
          <w:rFonts w:ascii="Times New Roman" w:hAnsi="Times New Roman" w:cs="Times New Roman"/>
          <w:sz w:val="20"/>
          <w:szCs w:val="20"/>
        </w:rPr>
        <w:t xml:space="preserve"> 3 odst.</w:t>
      </w:r>
      <w:r w:rsidRPr="00315DEB">
        <w:rPr>
          <w:rFonts w:ascii="Times New Roman" w:hAnsi="Times New Roman" w:cs="Times New Roman"/>
          <w:sz w:val="20"/>
          <w:szCs w:val="20"/>
        </w:rPr>
        <w:t xml:space="preserve"> 3.2. této smlouvy se sjednává smluvní pokuta ve výši 2.000,- Kč (slovy: Dvatisícekorunčeských) za každé jednotlivé porušení povinnosti</w:t>
      </w:r>
      <w:r w:rsidR="00DC5C10" w:rsidRPr="00315DEB">
        <w:rPr>
          <w:rFonts w:ascii="Times New Roman" w:hAnsi="Times New Roman" w:cs="Times New Roman"/>
          <w:sz w:val="20"/>
          <w:szCs w:val="20"/>
        </w:rPr>
        <w:t>.</w:t>
      </w:r>
    </w:p>
    <w:p w:rsidR="00DC5C10" w:rsidRPr="00315DEB" w:rsidRDefault="00DC5C10" w:rsidP="007825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63655" w:rsidRPr="00315DEB" w:rsidRDefault="00363655" w:rsidP="007825D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315DEB">
        <w:rPr>
          <w:rFonts w:ascii="Times New Roman" w:hAnsi="Times New Roman" w:cs="Times New Roman"/>
          <w:sz w:val="20"/>
          <w:szCs w:val="20"/>
        </w:rPr>
        <w:t>6.</w:t>
      </w:r>
      <w:r w:rsidR="00451399" w:rsidRPr="00315DEB">
        <w:rPr>
          <w:rFonts w:ascii="Times New Roman" w:hAnsi="Times New Roman" w:cs="Times New Roman"/>
          <w:sz w:val="20"/>
          <w:szCs w:val="20"/>
        </w:rPr>
        <w:t>7</w:t>
      </w:r>
      <w:r w:rsidR="00D50178" w:rsidRPr="00315DEB">
        <w:rPr>
          <w:rFonts w:ascii="Times New Roman" w:hAnsi="Times New Roman" w:cs="Times New Roman"/>
          <w:sz w:val="20"/>
          <w:szCs w:val="20"/>
        </w:rPr>
        <w:t>.</w:t>
      </w:r>
      <w:r w:rsidR="00D50178" w:rsidRPr="00315DE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50178" w:rsidRPr="00315DEB">
        <w:rPr>
          <w:rFonts w:ascii="Times New Roman" w:hAnsi="Times New Roman" w:cs="Times New Roman"/>
          <w:sz w:val="20"/>
          <w:szCs w:val="20"/>
        </w:rPr>
        <w:t>Nájemce podpisem této smlouvy potvrzuje, že převzal osobně při podpisu smlouvy platný Ceník a Řád veřejného pohřebiště, seznámil se s jejich obsahem a případné nejasnosti mu byly vysvětleny při předání</w:t>
      </w:r>
      <w:r w:rsidR="00451399" w:rsidRPr="00315DEB">
        <w:rPr>
          <w:rFonts w:ascii="Times New Roman" w:hAnsi="Times New Roman" w:cs="Times New Roman"/>
          <w:sz w:val="20"/>
          <w:szCs w:val="20"/>
        </w:rPr>
        <w:t>.</w:t>
      </w:r>
    </w:p>
    <w:p w:rsidR="00CB471B" w:rsidRPr="00315DEB" w:rsidRDefault="00CB471B" w:rsidP="007825D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D50178" w:rsidRPr="00315DEB" w:rsidRDefault="00896C01" w:rsidP="007825D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315DEB">
        <w:rPr>
          <w:rFonts w:ascii="Times New Roman" w:hAnsi="Times New Roman" w:cs="Times New Roman"/>
          <w:sz w:val="20"/>
          <w:szCs w:val="20"/>
        </w:rPr>
        <w:t>6.8</w:t>
      </w:r>
      <w:r w:rsidR="00CB471B" w:rsidRPr="00315DEB">
        <w:rPr>
          <w:rFonts w:ascii="Times New Roman" w:hAnsi="Times New Roman" w:cs="Times New Roman"/>
          <w:sz w:val="20"/>
          <w:szCs w:val="20"/>
        </w:rPr>
        <w:t>.</w:t>
      </w:r>
      <w:r w:rsidRPr="00315DEB">
        <w:rPr>
          <w:rFonts w:ascii="Times New Roman" w:hAnsi="Times New Roman" w:cs="Times New Roman"/>
          <w:sz w:val="20"/>
          <w:szCs w:val="20"/>
        </w:rPr>
        <w:t xml:space="preserve"> </w:t>
      </w:r>
      <w:r w:rsidR="00047811" w:rsidRPr="00315DEB">
        <w:rPr>
          <w:rFonts w:ascii="Times New Roman" w:hAnsi="Times New Roman" w:cs="Times New Roman"/>
          <w:sz w:val="20"/>
          <w:szCs w:val="20"/>
        </w:rPr>
        <w:t xml:space="preserve">Tato smlouva a smluvní vztah na základě ní vzniklý se řídí </w:t>
      </w:r>
      <w:r w:rsidR="0081346C" w:rsidRPr="00315DEB">
        <w:rPr>
          <w:rFonts w:ascii="Times New Roman" w:hAnsi="Times New Roman" w:cs="Times New Roman"/>
          <w:sz w:val="20"/>
          <w:szCs w:val="20"/>
        </w:rPr>
        <w:t xml:space="preserve">především </w:t>
      </w:r>
      <w:r w:rsidR="00047811" w:rsidRPr="00315DEB">
        <w:rPr>
          <w:rFonts w:ascii="Times New Roman" w:hAnsi="Times New Roman" w:cs="Times New Roman"/>
          <w:sz w:val="20"/>
          <w:szCs w:val="20"/>
        </w:rPr>
        <w:t xml:space="preserve">občanským zákoníkem, zákonem o pohřebnictví a Řádem veřejného pohřebiště. </w:t>
      </w:r>
    </w:p>
    <w:p w:rsidR="00DC5C10" w:rsidRPr="00315DEB" w:rsidRDefault="00DC5C10" w:rsidP="007825D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92239" w:rsidRPr="00315DEB" w:rsidRDefault="00CB471B" w:rsidP="007825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15DEB">
        <w:rPr>
          <w:rFonts w:ascii="Times New Roman" w:hAnsi="Times New Roman" w:cs="Times New Roman"/>
          <w:sz w:val="20"/>
          <w:szCs w:val="20"/>
        </w:rPr>
        <w:t>6.</w:t>
      </w:r>
      <w:r w:rsidR="00896C01" w:rsidRPr="00315DEB">
        <w:rPr>
          <w:rFonts w:ascii="Times New Roman" w:hAnsi="Times New Roman" w:cs="Times New Roman"/>
          <w:sz w:val="20"/>
          <w:szCs w:val="20"/>
        </w:rPr>
        <w:t>9</w:t>
      </w:r>
      <w:r w:rsidRPr="00315DEB">
        <w:rPr>
          <w:rFonts w:ascii="Times New Roman" w:hAnsi="Times New Roman" w:cs="Times New Roman"/>
          <w:sz w:val="20"/>
          <w:szCs w:val="20"/>
        </w:rPr>
        <w:t>.</w:t>
      </w:r>
      <w:r w:rsidRPr="00315DE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92239" w:rsidRPr="00315DEB">
        <w:rPr>
          <w:rFonts w:ascii="Times New Roman" w:hAnsi="Times New Roman" w:cs="Times New Roman"/>
          <w:sz w:val="20"/>
          <w:szCs w:val="20"/>
        </w:rPr>
        <w:t>Tato smlouva může být měněna či doplňována pouze písemnou formou vzestupně číslovanými dodatky.</w:t>
      </w:r>
    </w:p>
    <w:p w:rsidR="00892239" w:rsidRPr="00315DEB" w:rsidRDefault="00892239" w:rsidP="007825D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892239" w:rsidRPr="00315DEB" w:rsidRDefault="00CB471B" w:rsidP="007825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15DEB">
        <w:rPr>
          <w:rFonts w:ascii="Times New Roman" w:hAnsi="Times New Roman" w:cs="Times New Roman"/>
          <w:sz w:val="20"/>
          <w:szCs w:val="20"/>
        </w:rPr>
        <w:t>6.1</w:t>
      </w:r>
      <w:r w:rsidR="00896C01" w:rsidRPr="00315DEB">
        <w:rPr>
          <w:rFonts w:ascii="Times New Roman" w:hAnsi="Times New Roman" w:cs="Times New Roman"/>
          <w:sz w:val="20"/>
          <w:szCs w:val="20"/>
        </w:rPr>
        <w:t>0</w:t>
      </w:r>
      <w:r w:rsidRPr="00315DEB">
        <w:rPr>
          <w:rFonts w:ascii="Times New Roman" w:hAnsi="Times New Roman" w:cs="Times New Roman"/>
          <w:sz w:val="20"/>
          <w:szCs w:val="20"/>
        </w:rPr>
        <w:t>.</w:t>
      </w:r>
      <w:r w:rsidRPr="00315DE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92239" w:rsidRPr="00315DEB">
        <w:rPr>
          <w:rFonts w:ascii="Times New Roman" w:hAnsi="Times New Roman" w:cs="Times New Roman"/>
          <w:sz w:val="20"/>
          <w:szCs w:val="20"/>
        </w:rPr>
        <w:t>Smlouva je uzavřena a nabývá účinnosti dnem jejího podpisu.</w:t>
      </w:r>
    </w:p>
    <w:p w:rsidR="00892239" w:rsidRPr="00315DEB" w:rsidRDefault="00892239" w:rsidP="007825D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892239" w:rsidRPr="00315DEB" w:rsidRDefault="00CB471B" w:rsidP="007825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15DEB">
        <w:rPr>
          <w:rFonts w:ascii="Times New Roman" w:hAnsi="Times New Roman" w:cs="Times New Roman"/>
          <w:sz w:val="20"/>
          <w:szCs w:val="20"/>
        </w:rPr>
        <w:t>6.1</w:t>
      </w:r>
      <w:r w:rsidR="00896C01" w:rsidRPr="00315DEB">
        <w:rPr>
          <w:rFonts w:ascii="Times New Roman" w:hAnsi="Times New Roman" w:cs="Times New Roman"/>
          <w:sz w:val="20"/>
          <w:szCs w:val="20"/>
        </w:rPr>
        <w:t>1</w:t>
      </w:r>
      <w:r w:rsidRPr="00315DEB">
        <w:rPr>
          <w:rFonts w:ascii="Times New Roman" w:hAnsi="Times New Roman" w:cs="Times New Roman"/>
          <w:sz w:val="20"/>
          <w:szCs w:val="20"/>
        </w:rPr>
        <w:t>.</w:t>
      </w:r>
      <w:r w:rsidRPr="00315DE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92239" w:rsidRPr="00315DEB">
        <w:rPr>
          <w:rFonts w:ascii="Times New Roman" w:hAnsi="Times New Roman" w:cs="Times New Roman"/>
          <w:sz w:val="20"/>
          <w:szCs w:val="20"/>
        </w:rPr>
        <w:t xml:space="preserve">Smlouva </w:t>
      </w:r>
      <w:r w:rsidR="00CC1D4B" w:rsidRPr="00315DEB">
        <w:rPr>
          <w:rFonts w:ascii="Times New Roman" w:hAnsi="Times New Roman" w:cs="Times New Roman"/>
          <w:sz w:val="20"/>
          <w:szCs w:val="20"/>
        </w:rPr>
        <w:t>je sepsána ve dvou vyhotoveních</w:t>
      </w:r>
      <w:r w:rsidR="00892239" w:rsidRPr="00315DEB">
        <w:rPr>
          <w:rFonts w:ascii="Times New Roman" w:hAnsi="Times New Roman" w:cs="Times New Roman"/>
          <w:sz w:val="20"/>
          <w:szCs w:val="20"/>
        </w:rPr>
        <w:t xml:space="preserve"> rovné právní síly, po jednom pro každou smluvní stranu.</w:t>
      </w:r>
    </w:p>
    <w:p w:rsidR="004326F9" w:rsidRPr="00315DEB" w:rsidRDefault="004326F9" w:rsidP="00B51B8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326F9" w:rsidRPr="00315DEB" w:rsidRDefault="004326F9" w:rsidP="004326F9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315DEB">
        <w:rPr>
          <w:rFonts w:ascii="Times New Roman" w:hAnsi="Times New Roman" w:cs="Times New Roman"/>
          <w:sz w:val="20"/>
          <w:szCs w:val="20"/>
        </w:rPr>
        <w:t>Přílohy</w:t>
      </w:r>
    </w:p>
    <w:p w:rsidR="004326F9" w:rsidRPr="00315DEB" w:rsidRDefault="004326F9" w:rsidP="004326F9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315DEB">
        <w:rPr>
          <w:rFonts w:ascii="Times New Roman" w:hAnsi="Times New Roman" w:cs="Times New Roman"/>
          <w:sz w:val="20"/>
          <w:szCs w:val="20"/>
        </w:rPr>
        <w:t>1. podrobný výpis platby (faktura nebo příjmový pokladní doklad)</w:t>
      </w:r>
    </w:p>
    <w:p w:rsidR="004326F9" w:rsidRPr="00315DEB" w:rsidRDefault="00293852" w:rsidP="004326F9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Řád veřejného pohřebiště</w:t>
      </w:r>
    </w:p>
    <w:p w:rsidR="004326F9" w:rsidRPr="00315DEB" w:rsidRDefault="004326F9" w:rsidP="004326F9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315DEB">
        <w:rPr>
          <w:rFonts w:ascii="Times New Roman" w:hAnsi="Times New Roman" w:cs="Times New Roman"/>
          <w:sz w:val="20"/>
          <w:szCs w:val="20"/>
        </w:rPr>
        <w:t>3. Ceník s platnými cenami v době podpisu smlouvy</w:t>
      </w:r>
    </w:p>
    <w:p w:rsidR="004326F9" w:rsidRPr="00315DEB" w:rsidRDefault="004326F9" w:rsidP="00B51B8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63C8A" w:rsidRPr="00315DEB" w:rsidRDefault="00763C8A" w:rsidP="00B51B8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36D3B" w:rsidRPr="00315DEB" w:rsidRDefault="00F36D3B" w:rsidP="00F36D3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15DEB">
        <w:rPr>
          <w:rFonts w:ascii="Times New Roman" w:hAnsi="Times New Roman" w:cs="Times New Roman"/>
          <w:sz w:val="20"/>
          <w:szCs w:val="20"/>
        </w:rPr>
        <w:t xml:space="preserve">V Bruntále dne </w:t>
      </w:r>
      <w:permStart w:id="693796049" w:edGrp="everyone"/>
      <w:r>
        <w:rPr>
          <w:rFonts w:ascii="Times New Roman" w:hAnsi="Times New Roman" w:cs="Times New Roman"/>
          <w:sz w:val="20"/>
          <w:szCs w:val="20"/>
        </w:rPr>
        <w:t>__</w:t>
      </w:r>
      <w:r w:rsidRPr="00315DEB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__</w:t>
      </w:r>
      <w:r w:rsidRPr="00315DEB">
        <w:rPr>
          <w:rFonts w:ascii="Times New Roman" w:hAnsi="Times New Roman" w:cs="Times New Roman"/>
          <w:sz w:val="20"/>
          <w:szCs w:val="20"/>
        </w:rPr>
        <w:t>. 20</w:t>
      </w:r>
      <w:r>
        <w:rPr>
          <w:rFonts w:ascii="Times New Roman" w:hAnsi="Times New Roman" w:cs="Times New Roman"/>
          <w:sz w:val="20"/>
          <w:szCs w:val="20"/>
        </w:rPr>
        <w:t>2</w:t>
      </w:r>
      <w:r w:rsidR="00A55D22">
        <w:rPr>
          <w:rFonts w:ascii="Times New Roman" w:hAnsi="Times New Roman" w:cs="Times New Roman"/>
          <w:sz w:val="20"/>
          <w:szCs w:val="20"/>
        </w:rPr>
        <w:t>6</w:t>
      </w:r>
      <w:permEnd w:id="693796049"/>
    </w:p>
    <w:p w:rsidR="00B51B8F" w:rsidRPr="00315DEB" w:rsidRDefault="00B51B8F" w:rsidP="00B51B8F">
      <w:pPr>
        <w:spacing w:after="0" w:line="240" w:lineRule="auto"/>
        <w:contextualSpacing/>
        <w:rPr>
          <w:rFonts w:ascii="Times New Roman" w:hAnsi="Times New Roman" w:cs="Times New Roman"/>
          <w:strike/>
          <w:sz w:val="20"/>
          <w:szCs w:val="20"/>
        </w:rPr>
      </w:pPr>
    </w:p>
    <w:p w:rsidR="00B51B8F" w:rsidRPr="00315DEB" w:rsidRDefault="00B51B8F" w:rsidP="00B51B8F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B51B8F" w:rsidRPr="00315DEB" w:rsidRDefault="00B51B8F" w:rsidP="00B51B8F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  <w:sectPr w:rsidR="00B51B8F" w:rsidRPr="00315DEB" w:rsidSect="0054088A">
          <w:footerReference w:type="default" r:id="rId9"/>
          <w:type w:val="continuous"/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:rsidR="00B51B8F" w:rsidRPr="00315DEB" w:rsidRDefault="00B51B8F" w:rsidP="0007321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15DEB">
        <w:rPr>
          <w:rFonts w:ascii="Times New Roman" w:hAnsi="Times New Roman" w:cs="Times New Roman"/>
          <w:sz w:val="20"/>
          <w:szCs w:val="20"/>
        </w:rPr>
        <w:lastRenderedPageBreak/>
        <w:t>Nájemce:</w:t>
      </w:r>
    </w:p>
    <w:p w:rsidR="00B51B8F" w:rsidRPr="00315DEB" w:rsidRDefault="00B51B8F" w:rsidP="0007321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B51B8F" w:rsidRPr="00315DEB" w:rsidRDefault="00B51B8F" w:rsidP="0007321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07321D" w:rsidRPr="00315DEB" w:rsidRDefault="0007321D" w:rsidP="0007321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B51B8F" w:rsidRPr="00315DEB" w:rsidRDefault="00B51B8F" w:rsidP="0007321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15DEB">
        <w:rPr>
          <w:rFonts w:ascii="Times New Roman" w:hAnsi="Times New Roman" w:cs="Times New Roman"/>
          <w:sz w:val="20"/>
          <w:szCs w:val="20"/>
        </w:rPr>
        <w:t>.................................................</w:t>
      </w:r>
    </w:p>
    <w:p w:rsidR="00B51B8F" w:rsidRPr="00315DEB" w:rsidRDefault="00B51B8F" w:rsidP="0007321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15DEB">
        <w:rPr>
          <w:rFonts w:ascii="Times New Roman" w:hAnsi="Times New Roman" w:cs="Times New Roman"/>
          <w:sz w:val="20"/>
          <w:szCs w:val="20"/>
        </w:rPr>
        <w:t>Jméno, příjmení, titul</w:t>
      </w:r>
    </w:p>
    <w:p w:rsidR="00B51B8F" w:rsidRPr="00315DEB" w:rsidRDefault="00B51B8F" w:rsidP="0007321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B51B8F" w:rsidRPr="00315DEB" w:rsidRDefault="00B51B8F" w:rsidP="002B418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15DEB">
        <w:rPr>
          <w:rFonts w:ascii="Times New Roman" w:hAnsi="Times New Roman" w:cs="Times New Roman"/>
          <w:sz w:val="20"/>
          <w:szCs w:val="20"/>
        </w:rPr>
        <w:lastRenderedPageBreak/>
        <w:t>Pronajímatel:</w:t>
      </w:r>
    </w:p>
    <w:p w:rsidR="00B51B8F" w:rsidRPr="00315DEB" w:rsidRDefault="00B51B8F" w:rsidP="0007321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B51B8F" w:rsidRPr="00315DEB" w:rsidRDefault="00B51B8F" w:rsidP="0007321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B51B8F" w:rsidRPr="00315DEB" w:rsidRDefault="00B51B8F" w:rsidP="0007321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B51B8F" w:rsidRPr="00315DEB" w:rsidRDefault="00B51B8F" w:rsidP="0007321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15DEB">
        <w:rPr>
          <w:rFonts w:ascii="Times New Roman" w:hAnsi="Times New Roman" w:cs="Times New Roman"/>
          <w:sz w:val="20"/>
          <w:szCs w:val="20"/>
        </w:rPr>
        <w:t>.................................................</w:t>
      </w:r>
    </w:p>
    <w:p w:rsidR="00B51B8F" w:rsidRPr="00315DEB" w:rsidRDefault="00B51B8F" w:rsidP="0007321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15DEB">
        <w:rPr>
          <w:rFonts w:ascii="Times New Roman" w:hAnsi="Times New Roman" w:cs="Times New Roman"/>
          <w:sz w:val="20"/>
          <w:szCs w:val="20"/>
        </w:rPr>
        <w:t>TS Bruntál, s.r.o.</w:t>
      </w:r>
    </w:p>
    <w:p w:rsidR="00B51B8F" w:rsidRPr="0007321D" w:rsidRDefault="00B51B8F" w:rsidP="0007321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15DEB">
        <w:rPr>
          <w:rFonts w:ascii="Times New Roman" w:hAnsi="Times New Roman" w:cs="Times New Roman"/>
          <w:sz w:val="20"/>
          <w:szCs w:val="20"/>
        </w:rPr>
        <w:t>Ing. Václav Frgal, jednatel</w:t>
      </w:r>
    </w:p>
    <w:p w:rsidR="00B51B8F" w:rsidRPr="0007321D" w:rsidRDefault="00B51B8F" w:rsidP="0007321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  <w:sectPr w:rsidR="00B51B8F" w:rsidRPr="0007321D" w:rsidSect="0011113C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:rsidR="00B51B8F" w:rsidRPr="0007321D" w:rsidRDefault="00B51B8F" w:rsidP="00B51B8F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B51B8F" w:rsidRPr="0007321D" w:rsidRDefault="00B51B8F" w:rsidP="00B51B8F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sectPr w:rsidR="00B51B8F" w:rsidRPr="0007321D" w:rsidSect="004326F9">
      <w:footerReference w:type="default" r:id="rId10"/>
      <w:type w:val="continuous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EF4" w:rsidRDefault="002E5EF4" w:rsidP="00CF28BF">
      <w:pPr>
        <w:spacing w:after="0" w:line="240" w:lineRule="auto"/>
      </w:pPr>
      <w:r>
        <w:separator/>
      </w:r>
    </w:p>
  </w:endnote>
  <w:endnote w:type="continuationSeparator" w:id="0">
    <w:p w:rsidR="002E5EF4" w:rsidRDefault="002E5EF4" w:rsidP="00CF2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01623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sdt>
        <w:sdtPr>
          <w:rPr>
            <w:rFonts w:ascii="Times New Roman" w:hAnsi="Times New Roman" w:cs="Times New Roman"/>
            <w:sz w:val="20"/>
            <w:szCs w:val="20"/>
          </w:rPr>
          <w:id w:val="26016234"/>
          <w:docPartObj>
            <w:docPartGallery w:val="Page Numbers (Top of Page)"/>
            <w:docPartUnique/>
          </w:docPartObj>
        </w:sdtPr>
        <w:sdtEndPr/>
        <w:sdtContent>
          <w:p w:rsidR="00B51B8F" w:rsidRPr="006D171E" w:rsidRDefault="00B51B8F">
            <w:pPr>
              <w:pStyle w:val="Zpa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71E">
              <w:rPr>
                <w:rFonts w:ascii="Times New Roman" w:hAnsi="Times New Roman" w:cs="Times New Roman"/>
                <w:sz w:val="20"/>
                <w:szCs w:val="20"/>
              </w:rPr>
              <w:t xml:space="preserve">Stránka </w:t>
            </w:r>
            <w:r w:rsidR="003E3EF9" w:rsidRPr="006D171E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/>
            </w:r>
            <w:r w:rsidRPr="006D171E">
              <w:rPr>
                <w:rFonts w:ascii="Times New Roman" w:hAnsi="Times New Roman" w:cs="Times New Roman"/>
                <w:b/>
                <w:sz w:val="20"/>
                <w:szCs w:val="20"/>
              </w:rPr>
              <w:instrText>PAGE</w:instrText>
            </w:r>
            <w:r w:rsidR="003E3EF9" w:rsidRPr="006D171E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A55D22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1</w:t>
            </w:r>
            <w:r w:rsidR="003E3EF9" w:rsidRPr="006D171E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6D171E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="003E3EF9" w:rsidRPr="006D171E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/>
            </w:r>
            <w:r w:rsidRPr="006D171E">
              <w:rPr>
                <w:rFonts w:ascii="Times New Roman" w:hAnsi="Times New Roman" w:cs="Times New Roman"/>
                <w:b/>
                <w:sz w:val="20"/>
                <w:szCs w:val="20"/>
              </w:rPr>
              <w:instrText>NUMPAGES</w:instrText>
            </w:r>
            <w:r w:rsidR="003E3EF9" w:rsidRPr="006D171E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A55D22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5</w:t>
            </w:r>
            <w:r w:rsidR="003E3EF9" w:rsidRPr="006D171E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B51B8F" w:rsidRDefault="00B51B8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016223"/>
      <w:docPartObj>
        <w:docPartGallery w:val="Page Numbers (Bottom of Page)"/>
        <w:docPartUnique/>
      </w:docPartObj>
    </w:sdtPr>
    <w:sdtEndPr/>
    <w:sdtContent>
      <w:sdt>
        <w:sdtPr>
          <w:id w:val="26016224"/>
          <w:docPartObj>
            <w:docPartGallery w:val="Page Numbers (Top of Page)"/>
            <w:docPartUnique/>
          </w:docPartObj>
        </w:sdtPr>
        <w:sdtEndPr/>
        <w:sdtContent>
          <w:p w:rsidR="0011113C" w:rsidRDefault="0011113C">
            <w:pPr>
              <w:pStyle w:val="Zpat"/>
              <w:jc w:val="center"/>
            </w:pPr>
            <w:r>
              <w:t xml:space="preserve">Stránka </w:t>
            </w:r>
            <w:r w:rsidR="003E3EF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3E3EF9">
              <w:rPr>
                <w:b/>
                <w:sz w:val="24"/>
                <w:szCs w:val="24"/>
              </w:rPr>
              <w:fldChar w:fldCharType="separate"/>
            </w:r>
            <w:r w:rsidR="00074D74">
              <w:rPr>
                <w:b/>
                <w:noProof/>
              </w:rPr>
              <w:t>6</w:t>
            </w:r>
            <w:r w:rsidR="003E3EF9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3E3EF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3E3EF9">
              <w:rPr>
                <w:b/>
                <w:sz w:val="24"/>
                <w:szCs w:val="24"/>
              </w:rPr>
              <w:fldChar w:fldCharType="separate"/>
            </w:r>
            <w:r w:rsidR="00AB7DF4">
              <w:rPr>
                <w:b/>
                <w:noProof/>
              </w:rPr>
              <w:t>5</w:t>
            </w:r>
            <w:r w:rsidR="003E3EF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1113C" w:rsidRDefault="0011113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EF4" w:rsidRDefault="002E5EF4" w:rsidP="00CF28BF">
      <w:pPr>
        <w:spacing w:after="0" w:line="240" w:lineRule="auto"/>
      </w:pPr>
      <w:r>
        <w:separator/>
      </w:r>
    </w:p>
  </w:footnote>
  <w:footnote w:type="continuationSeparator" w:id="0">
    <w:p w:rsidR="002E5EF4" w:rsidRDefault="002E5EF4" w:rsidP="00CF28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40F4"/>
    <w:multiLevelType w:val="hybridMultilevel"/>
    <w:tmpl w:val="B63A5BE2"/>
    <w:lvl w:ilvl="0" w:tplc="FFF4ED1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234689"/>
    <w:multiLevelType w:val="hybridMultilevel"/>
    <w:tmpl w:val="16A638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544EDB"/>
    <w:multiLevelType w:val="hybridMultilevel"/>
    <w:tmpl w:val="70060E7E"/>
    <w:lvl w:ilvl="0" w:tplc="217AB35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C82AB6"/>
    <w:multiLevelType w:val="hybridMultilevel"/>
    <w:tmpl w:val="596A8E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275521"/>
    <w:multiLevelType w:val="hybridMultilevel"/>
    <w:tmpl w:val="194003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B86310"/>
    <w:multiLevelType w:val="hybridMultilevel"/>
    <w:tmpl w:val="8BF837E0"/>
    <w:lvl w:ilvl="0" w:tplc="87D438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3C60921"/>
    <w:multiLevelType w:val="hybridMultilevel"/>
    <w:tmpl w:val="3432C2E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ABF1D10"/>
    <w:multiLevelType w:val="hybridMultilevel"/>
    <w:tmpl w:val="6AE8E6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1C12AD"/>
    <w:multiLevelType w:val="hybridMultilevel"/>
    <w:tmpl w:val="68700998"/>
    <w:lvl w:ilvl="0" w:tplc="52F05894">
      <w:start w:val="1"/>
      <w:numFmt w:val="lowerLetter"/>
      <w:lvlText w:val="%1)"/>
      <w:lvlJc w:val="left"/>
      <w:pPr>
        <w:ind w:left="360" w:hanging="360"/>
      </w:pPr>
      <w:rPr>
        <w:rFonts w:hint="default"/>
        <w:strike w:val="0"/>
        <w:d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F92D00"/>
    <w:multiLevelType w:val="hybridMultilevel"/>
    <w:tmpl w:val="05A6EF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076A61"/>
    <w:multiLevelType w:val="hybridMultilevel"/>
    <w:tmpl w:val="EF0AF820"/>
    <w:lvl w:ilvl="0" w:tplc="A7FCD82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trike w:val="0"/>
        <w:d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8D2391"/>
    <w:multiLevelType w:val="hybridMultilevel"/>
    <w:tmpl w:val="4E64AE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786D70"/>
    <w:multiLevelType w:val="multilevel"/>
    <w:tmpl w:val="856E6BA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>
    <w:nsid w:val="44FB0472"/>
    <w:multiLevelType w:val="hybridMultilevel"/>
    <w:tmpl w:val="15ACCE34"/>
    <w:lvl w:ilvl="0" w:tplc="6E86ABCA">
      <w:start w:val="3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4E0260EF"/>
    <w:multiLevelType w:val="hybridMultilevel"/>
    <w:tmpl w:val="0EAA110A"/>
    <w:lvl w:ilvl="0" w:tplc="52F05894">
      <w:start w:val="1"/>
      <w:numFmt w:val="lowerLetter"/>
      <w:lvlText w:val="%1)"/>
      <w:lvlJc w:val="left"/>
      <w:pPr>
        <w:ind w:left="360" w:hanging="360"/>
      </w:pPr>
      <w:rPr>
        <w:rFonts w:hint="default"/>
        <w:strike w:val="0"/>
        <w:d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A407A3"/>
    <w:multiLevelType w:val="hybridMultilevel"/>
    <w:tmpl w:val="BDA4E1A4"/>
    <w:lvl w:ilvl="0" w:tplc="18ACBE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99321E5"/>
    <w:multiLevelType w:val="hybridMultilevel"/>
    <w:tmpl w:val="E7A666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C12744"/>
    <w:multiLevelType w:val="hybridMultilevel"/>
    <w:tmpl w:val="408803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12E6C80">
      <w:start w:val="1"/>
      <w:numFmt w:val="decimal"/>
      <w:lvlText w:val="%2."/>
      <w:lvlJc w:val="left"/>
      <w:pPr>
        <w:ind w:left="644" w:hanging="360"/>
      </w:pPr>
      <w:rPr>
        <w:rFonts w:hint="default"/>
        <w:i w:val="0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B11BC7"/>
    <w:multiLevelType w:val="hybridMultilevel"/>
    <w:tmpl w:val="2C2055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6C714E"/>
    <w:multiLevelType w:val="hybridMultilevel"/>
    <w:tmpl w:val="EA4282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BE2800"/>
    <w:multiLevelType w:val="hybridMultilevel"/>
    <w:tmpl w:val="6A34B69A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6805453B"/>
    <w:multiLevelType w:val="hybridMultilevel"/>
    <w:tmpl w:val="5A2A777C"/>
    <w:lvl w:ilvl="0" w:tplc="C8D2945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7F268F"/>
    <w:multiLevelType w:val="hybridMultilevel"/>
    <w:tmpl w:val="D4C066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FE75A2"/>
    <w:multiLevelType w:val="hybridMultilevel"/>
    <w:tmpl w:val="439E510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5E6436B"/>
    <w:multiLevelType w:val="hybridMultilevel"/>
    <w:tmpl w:val="6A5231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1B2D9F"/>
    <w:multiLevelType w:val="hybridMultilevel"/>
    <w:tmpl w:val="C53AE5F4"/>
    <w:lvl w:ilvl="0" w:tplc="A4C6C5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DD2C08"/>
    <w:multiLevelType w:val="hybridMultilevel"/>
    <w:tmpl w:val="04EABE54"/>
    <w:lvl w:ilvl="0" w:tplc="388CE5C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"/>
  </w:num>
  <w:num w:numId="3">
    <w:abstractNumId w:val="25"/>
  </w:num>
  <w:num w:numId="4">
    <w:abstractNumId w:val="18"/>
  </w:num>
  <w:num w:numId="5">
    <w:abstractNumId w:val="1"/>
  </w:num>
  <w:num w:numId="6">
    <w:abstractNumId w:val="7"/>
  </w:num>
  <w:num w:numId="7">
    <w:abstractNumId w:val="10"/>
  </w:num>
  <w:num w:numId="8">
    <w:abstractNumId w:val="14"/>
  </w:num>
  <w:num w:numId="9">
    <w:abstractNumId w:val="8"/>
  </w:num>
  <w:num w:numId="10">
    <w:abstractNumId w:val="19"/>
  </w:num>
  <w:num w:numId="11">
    <w:abstractNumId w:val="22"/>
  </w:num>
  <w:num w:numId="12">
    <w:abstractNumId w:val="13"/>
  </w:num>
  <w:num w:numId="13">
    <w:abstractNumId w:val="15"/>
  </w:num>
  <w:num w:numId="14">
    <w:abstractNumId w:val="20"/>
  </w:num>
  <w:num w:numId="15">
    <w:abstractNumId w:val="17"/>
  </w:num>
  <w:num w:numId="16">
    <w:abstractNumId w:val="3"/>
  </w:num>
  <w:num w:numId="17">
    <w:abstractNumId w:val="12"/>
  </w:num>
  <w:num w:numId="18">
    <w:abstractNumId w:val="26"/>
  </w:num>
  <w:num w:numId="19">
    <w:abstractNumId w:val="16"/>
  </w:num>
  <w:num w:numId="20">
    <w:abstractNumId w:val="24"/>
  </w:num>
  <w:num w:numId="21">
    <w:abstractNumId w:val="6"/>
  </w:num>
  <w:num w:numId="22">
    <w:abstractNumId w:val="23"/>
  </w:num>
  <w:num w:numId="23">
    <w:abstractNumId w:val="11"/>
  </w:num>
  <w:num w:numId="24">
    <w:abstractNumId w:val="4"/>
  </w:num>
  <w:num w:numId="25">
    <w:abstractNumId w:val="5"/>
  </w:num>
  <w:num w:numId="26">
    <w:abstractNumId w:val="0"/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ocumentProtection w:edit="readOnly" w:enforcement="1" w:cryptProviderType="rsaFull" w:cryptAlgorithmClass="hash" w:cryptAlgorithmType="typeAny" w:cryptAlgorithmSid="4" w:cryptSpinCount="50000" w:hash="zuHZHb4o+Fx4oSDqhC/pnnBJD+o=" w:salt="a0PGA94qVD0TV4h6xIXwt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E5A8E"/>
    <w:rsid w:val="0001789F"/>
    <w:rsid w:val="00023813"/>
    <w:rsid w:val="000332B5"/>
    <w:rsid w:val="0003417B"/>
    <w:rsid w:val="00040BF5"/>
    <w:rsid w:val="00047811"/>
    <w:rsid w:val="00060459"/>
    <w:rsid w:val="000653D4"/>
    <w:rsid w:val="0007321D"/>
    <w:rsid w:val="00073408"/>
    <w:rsid w:val="00074D74"/>
    <w:rsid w:val="00081856"/>
    <w:rsid w:val="000B43B3"/>
    <w:rsid w:val="000C4242"/>
    <w:rsid w:val="000E1D5B"/>
    <w:rsid w:val="000F25BB"/>
    <w:rsid w:val="000F681E"/>
    <w:rsid w:val="000F78F2"/>
    <w:rsid w:val="0011113C"/>
    <w:rsid w:val="00112FCB"/>
    <w:rsid w:val="0012374A"/>
    <w:rsid w:val="00126FAB"/>
    <w:rsid w:val="00132CA0"/>
    <w:rsid w:val="00152694"/>
    <w:rsid w:val="00180D6C"/>
    <w:rsid w:val="00181CDB"/>
    <w:rsid w:val="00192286"/>
    <w:rsid w:val="001955D6"/>
    <w:rsid w:val="00197A6F"/>
    <w:rsid w:val="001A0988"/>
    <w:rsid w:val="001B0EFD"/>
    <w:rsid w:val="001C0BD7"/>
    <w:rsid w:val="001C21AB"/>
    <w:rsid w:val="001C5FB1"/>
    <w:rsid w:val="001E5A96"/>
    <w:rsid w:val="001E61BE"/>
    <w:rsid w:val="001F0809"/>
    <w:rsid w:val="001F2D59"/>
    <w:rsid w:val="00207102"/>
    <w:rsid w:val="0021104B"/>
    <w:rsid w:val="00217C81"/>
    <w:rsid w:val="00227AB1"/>
    <w:rsid w:val="00235039"/>
    <w:rsid w:val="00241DC8"/>
    <w:rsid w:val="002509BA"/>
    <w:rsid w:val="0025763F"/>
    <w:rsid w:val="00275758"/>
    <w:rsid w:val="00284288"/>
    <w:rsid w:val="0028630F"/>
    <w:rsid w:val="0029014C"/>
    <w:rsid w:val="00291609"/>
    <w:rsid w:val="00293852"/>
    <w:rsid w:val="002B226C"/>
    <w:rsid w:val="002B4185"/>
    <w:rsid w:val="002B5B17"/>
    <w:rsid w:val="002B7D00"/>
    <w:rsid w:val="002C0A31"/>
    <w:rsid w:val="002C60A7"/>
    <w:rsid w:val="002D0EEA"/>
    <w:rsid w:val="002D20B9"/>
    <w:rsid w:val="002D4165"/>
    <w:rsid w:val="002D7592"/>
    <w:rsid w:val="002E1C84"/>
    <w:rsid w:val="002E4AF2"/>
    <w:rsid w:val="002E5EF4"/>
    <w:rsid w:val="002F5139"/>
    <w:rsid w:val="00306DFD"/>
    <w:rsid w:val="00315DEB"/>
    <w:rsid w:val="00321605"/>
    <w:rsid w:val="003235D9"/>
    <w:rsid w:val="00330359"/>
    <w:rsid w:val="00341169"/>
    <w:rsid w:val="0034590D"/>
    <w:rsid w:val="003463AE"/>
    <w:rsid w:val="0035292A"/>
    <w:rsid w:val="00355870"/>
    <w:rsid w:val="00362940"/>
    <w:rsid w:val="00363655"/>
    <w:rsid w:val="00364E8A"/>
    <w:rsid w:val="003774F9"/>
    <w:rsid w:val="003A37DB"/>
    <w:rsid w:val="003A3A81"/>
    <w:rsid w:val="003C353A"/>
    <w:rsid w:val="003C4014"/>
    <w:rsid w:val="003C62D2"/>
    <w:rsid w:val="003D0FEC"/>
    <w:rsid w:val="003D44B0"/>
    <w:rsid w:val="003D46F3"/>
    <w:rsid w:val="003D4E30"/>
    <w:rsid w:val="003D54C8"/>
    <w:rsid w:val="003D54D9"/>
    <w:rsid w:val="003E3EF9"/>
    <w:rsid w:val="003F087B"/>
    <w:rsid w:val="003F277F"/>
    <w:rsid w:val="00401F1E"/>
    <w:rsid w:val="00403BEB"/>
    <w:rsid w:val="00411859"/>
    <w:rsid w:val="00412000"/>
    <w:rsid w:val="00421C3D"/>
    <w:rsid w:val="004326F9"/>
    <w:rsid w:val="00436D50"/>
    <w:rsid w:val="0043723F"/>
    <w:rsid w:val="00451399"/>
    <w:rsid w:val="00463EBC"/>
    <w:rsid w:val="0046688E"/>
    <w:rsid w:val="00470766"/>
    <w:rsid w:val="00471900"/>
    <w:rsid w:val="004902EC"/>
    <w:rsid w:val="004A535B"/>
    <w:rsid w:val="004A78F8"/>
    <w:rsid w:val="004B13AE"/>
    <w:rsid w:val="004B6BD0"/>
    <w:rsid w:val="004C1822"/>
    <w:rsid w:val="004C2660"/>
    <w:rsid w:val="004D2524"/>
    <w:rsid w:val="004E241F"/>
    <w:rsid w:val="004E36C3"/>
    <w:rsid w:val="004E3BF9"/>
    <w:rsid w:val="004F521D"/>
    <w:rsid w:val="004F7A5D"/>
    <w:rsid w:val="00506745"/>
    <w:rsid w:val="005112C0"/>
    <w:rsid w:val="00514A35"/>
    <w:rsid w:val="005176FD"/>
    <w:rsid w:val="00526875"/>
    <w:rsid w:val="0053314D"/>
    <w:rsid w:val="0054088A"/>
    <w:rsid w:val="00541173"/>
    <w:rsid w:val="00546C60"/>
    <w:rsid w:val="00547890"/>
    <w:rsid w:val="00550C37"/>
    <w:rsid w:val="005510BF"/>
    <w:rsid w:val="00562295"/>
    <w:rsid w:val="00574D48"/>
    <w:rsid w:val="00584D7D"/>
    <w:rsid w:val="0059106C"/>
    <w:rsid w:val="00596BE4"/>
    <w:rsid w:val="005A421A"/>
    <w:rsid w:val="005A4446"/>
    <w:rsid w:val="005B067C"/>
    <w:rsid w:val="005B0CC6"/>
    <w:rsid w:val="005C00FC"/>
    <w:rsid w:val="005D4624"/>
    <w:rsid w:val="005D7389"/>
    <w:rsid w:val="005E4221"/>
    <w:rsid w:val="005F193D"/>
    <w:rsid w:val="005F20EE"/>
    <w:rsid w:val="005F2B97"/>
    <w:rsid w:val="006002E9"/>
    <w:rsid w:val="00617748"/>
    <w:rsid w:val="00620A17"/>
    <w:rsid w:val="00622AD8"/>
    <w:rsid w:val="00623178"/>
    <w:rsid w:val="0062524C"/>
    <w:rsid w:val="00626A5F"/>
    <w:rsid w:val="006277D0"/>
    <w:rsid w:val="00627A0E"/>
    <w:rsid w:val="006345FA"/>
    <w:rsid w:val="00643A5B"/>
    <w:rsid w:val="00644228"/>
    <w:rsid w:val="00644C72"/>
    <w:rsid w:val="00654CA8"/>
    <w:rsid w:val="00655BEC"/>
    <w:rsid w:val="006646CF"/>
    <w:rsid w:val="00670507"/>
    <w:rsid w:val="0068126A"/>
    <w:rsid w:val="006A2400"/>
    <w:rsid w:val="006B0015"/>
    <w:rsid w:val="006C263F"/>
    <w:rsid w:val="006C2913"/>
    <w:rsid w:val="006C6D7E"/>
    <w:rsid w:val="006D1599"/>
    <w:rsid w:val="006D15E5"/>
    <w:rsid w:val="006D171E"/>
    <w:rsid w:val="006F4764"/>
    <w:rsid w:val="00704BB4"/>
    <w:rsid w:val="00714150"/>
    <w:rsid w:val="00721D36"/>
    <w:rsid w:val="00723A62"/>
    <w:rsid w:val="00727318"/>
    <w:rsid w:val="00730CB3"/>
    <w:rsid w:val="00734E08"/>
    <w:rsid w:val="00763B9C"/>
    <w:rsid w:val="00763C8A"/>
    <w:rsid w:val="00767DE8"/>
    <w:rsid w:val="00772691"/>
    <w:rsid w:val="007825D2"/>
    <w:rsid w:val="00785926"/>
    <w:rsid w:val="007943C1"/>
    <w:rsid w:val="007A043E"/>
    <w:rsid w:val="007A1D87"/>
    <w:rsid w:val="007C4F04"/>
    <w:rsid w:val="007C6587"/>
    <w:rsid w:val="007D403B"/>
    <w:rsid w:val="007D7467"/>
    <w:rsid w:val="007E2F74"/>
    <w:rsid w:val="007F05E8"/>
    <w:rsid w:val="007F2CEC"/>
    <w:rsid w:val="007F3105"/>
    <w:rsid w:val="0081346C"/>
    <w:rsid w:val="00814C1D"/>
    <w:rsid w:val="00816A5E"/>
    <w:rsid w:val="00817FB8"/>
    <w:rsid w:val="008235F8"/>
    <w:rsid w:val="00824A43"/>
    <w:rsid w:val="00826B2F"/>
    <w:rsid w:val="00826DE7"/>
    <w:rsid w:val="00837361"/>
    <w:rsid w:val="0084367E"/>
    <w:rsid w:val="0085028C"/>
    <w:rsid w:val="00850D9B"/>
    <w:rsid w:val="00853FC6"/>
    <w:rsid w:val="008576D1"/>
    <w:rsid w:val="0088070B"/>
    <w:rsid w:val="00886526"/>
    <w:rsid w:val="00892239"/>
    <w:rsid w:val="00893ECA"/>
    <w:rsid w:val="00896C01"/>
    <w:rsid w:val="008B6C15"/>
    <w:rsid w:val="008B7DA1"/>
    <w:rsid w:val="008C07E2"/>
    <w:rsid w:val="008D4CFF"/>
    <w:rsid w:val="008D6C21"/>
    <w:rsid w:val="008D7061"/>
    <w:rsid w:val="008E2260"/>
    <w:rsid w:val="008E2F48"/>
    <w:rsid w:val="008E5A8E"/>
    <w:rsid w:val="008F40F2"/>
    <w:rsid w:val="009059BD"/>
    <w:rsid w:val="00923CB4"/>
    <w:rsid w:val="0093370C"/>
    <w:rsid w:val="00935BB4"/>
    <w:rsid w:val="0093689D"/>
    <w:rsid w:val="00940DB9"/>
    <w:rsid w:val="00950758"/>
    <w:rsid w:val="00957EF1"/>
    <w:rsid w:val="00960DD6"/>
    <w:rsid w:val="0096443B"/>
    <w:rsid w:val="00972A7E"/>
    <w:rsid w:val="00977DAD"/>
    <w:rsid w:val="00981D76"/>
    <w:rsid w:val="0098575E"/>
    <w:rsid w:val="00996E87"/>
    <w:rsid w:val="00997C34"/>
    <w:rsid w:val="009A12F7"/>
    <w:rsid w:val="009A298B"/>
    <w:rsid w:val="009B18A5"/>
    <w:rsid w:val="009B18FB"/>
    <w:rsid w:val="009B6AA1"/>
    <w:rsid w:val="009D672D"/>
    <w:rsid w:val="009E0CBC"/>
    <w:rsid w:val="009E1437"/>
    <w:rsid w:val="009F0600"/>
    <w:rsid w:val="009F693F"/>
    <w:rsid w:val="009F6C6F"/>
    <w:rsid w:val="009F7C78"/>
    <w:rsid w:val="00A145A9"/>
    <w:rsid w:val="00A22B65"/>
    <w:rsid w:val="00A265DF"/>
    <w:rsid w:val="00A311BF"/>
    <w:rsid w:val="00A31AB0"/>
    <w:rsid w:val="00A33E40"/>
    <w:rsid w:val="00A3642B"/>
    <w:rsid w:val="00A406FD"/>
    <w:rsid w:val="00A44845"/>
    <w:rsid w:val="00A55D22"/>
    <w:rsid w:val="00A562D9"/>
    <w:rsid w:val="00A60AE2"/>
    <w:rsid w:val="00A616A8"/>
    <w:rsid w:val="00A61A33"/>
    <w:rsid w:val="00A719C8"/>
    <w:rsid w:val="00A806DE"/>
    <w:rsid w:val="00A86E8A"/>
    <w:rsid w:val="00A94DAA"/>
    <w:rsid w:val="00A96586"/>
    <w:rsid w:val="00A968D0"/>
    <w:rsid w:val="00A9693C"/>
    <w:rsid w:val="00AA0491"/>
    <w:rsid w:val="00AA6E53"/>
    <w:rsid w:val="00AB4127"/>
    <w:rsid w:val="00AB7DF4"/>
    <w:rsid w:val="00AC0308"/>
    <w:rsid w:val="00AD0053"/>
    <w:rsid w:val="00AD2FBF"/>
    <w:rsid w:val="00AD771B"/>
    <w:rsid w:val="00AD7F43"/>
    <w:rsid w:val="00AF0924"/>
    <w:rsid w:val="00AF56E0"/>
    <w:rsid w:val="00B002F5"/>
    <w:rsid w:val="00B07E79"/>
    <w:rsid w:val="00B12ED5"/>
    <w:rsid w:val="00B1381E"/>
    <w:rsid w:val="00B16499"/>
    <w:rsid w:val="00B25AE7"/>
    <w:rsid w:val="00B356E8"/>
    <w:rsid w:val="00B51B8F"/>
    <w:rsid w:val="00B6503B"/>
    <w:rsid w:val="00B70BC1"/>
    <w:rsid w:val="00B71975"/>
    <w:rsid w:val="00B830F6"/>
    <w:rsid w:val="00B8700B"/>
    <w:rsid w:val="00B91B0D"/>
    <w:rsid w:val="00B92AA5"/>
    <w:rsid w:val="00BA2B58"/>
    <w:rsid w:val="00BA60BB"/>
    <w:rsid w:val="00BA68FE"/>
    <w:rsid w:val="00BB4B3F"/>
    <w:rsid w:val="00BC5A51"/>
    <w:rsid w:val="00BD6F28"/>
    <w:rsid w:val="00BD7E31"/>
    <w:rsid w:val="00C2109B"/>
    <w:rsid w:val="00C22A4F"/>
    <w:rsid w:val="00C239C2"/>
    <w:rsid w:val="00C34A32"/>
    <w:rsid w:val="00C567A3"/>
    <w:rsid w:val="00C57699"/>
    <w:rsid w:val="00C64EC0"/>
    <w:rsid w:val="00C6633E"/>
    <w:rsid w:val="00C81497"/>
    <w:rsid w:val="00C8375F"/>
    <w:rsid w:val="00C95D6C"/>
    <w:rsid w:val="00C9699B"/>
    <w:rsid w:val="00C974B0"/>
    <w:rsid w:val="00CA1945"/>
    <w:rsid w:val="00CA4841"/>
    <w:rsid w:val="00CA4DA8"/>
    <w:rsid w:val="00CB471B"/>
    <w:rsid w:val="00CB5965"/>
    <w:rsid w:val="00CC1BCE"/>
    <w:rsid w:val="00CC1D4B"/>
    <w:rsid w:val="00CC1E92"/>
    <w:rsid w:val="00CC3B52"/>
    <w:rsid w:val="00CD285E"/>
    <w:rsid w:val="00CE2373"/>
    <w:rsid w:val="00CE2D93"/>
    <w:rsid w:val="00CE41CC"/>
    <w:rsid w:val="00CF28BF"/>
    <w:rsid w:val="00CF5843"/>
    <w:rsid w:val="00D02C94"/>
    <w:rsid w:val="00D164AF"/>
    <w:rsid w:val="00D21B9C"/>
    <w:rsid w:val="00D244F0"/>
    <w:rsid w:val="00D33531"/>
    <w:rsid w:val="00D50178"/>
    <w:rsid w:val="00D50972"/>
    <w:rsid w:val="00D52F50"/>
    <w:rsid w:val="00D60BC7"/>
    <w:rsid w:val="00D62F5B"/>
    <w:rsid w:val="00D707B0"/>
    <w:rsid w:val="00D77BC7"/>
    <w:rsid w:val="00D874EB"/>
    <w:rsid w:val="00D87801"/>
    <w:rsid w:val="00D92C33"/>
    <w:rsid w:val="00D9755A"/>
    <w:rsid w:val="00DA082C"/>
    <w:rsid w:val="00DA0B62"/>
    <w:rsid w:val="00DA709E"/>
    <w:rsid w:val="00DA7DA7"/>
    <w:rsid w:val="00DB5924"/>
    <w:rsid w:val="00DC5C10"/>
    <w:rsid w:val="00DE2FD8"/>
    <w:rsid w:val="00DE4EF8"/>
    <w:rsid w:val="00DF4639"/>
    <w:rsid w:val="00DF6896"/>
    <w:rsid w:val="00E00DD1"/>
    <w:rsid w:val="00E07E12"/>
    <w:rsid w:val="00E13C03"/>
    <w:rsid w:val="00E34DA1"/>
    <w:rsid w:val="00E44A3B"/>
    <w:rsid w:val="00E53F1E"/>
    <w:rsid w:val="00E55735"/>
    <w:rsid w:val="00E6013D"/>
    <w:rsid w:val="00E64027"/>
    <w:rsid w:val="00E74FFD"/>
    <w:rsid w:val="00E910B0"/>
    <w:rsid w:val="00E962DA"/>
    <w:rsid w:val="00EA55CB"/>
    <w:rsid w:val="00EB0DC9"/>
    <w:rsid w:val="00EB46F0"/>
    <w:rsid w:val="00ED67BB"/>
    <w:rsid w:val="00ED72D2"/>
    <w:rsid w:val="00EE0AC5"/>
    <w:rsid w:val="00EE131C"/>
    <w:rsid w:val="00EE41C1"/>
    <w:rsid w:val="00EF7757"/>
    <w:rsid w:val="00EF7815"/>
    <w:rsid w:val="00F019DD"/>
    <w:rsid w:val="00F038A5"/>
    <w:rsid w:val="00F103CA"/>
    <w:rsid w:val="00F13A0F"/>
    <w:rsid w:val="00F17B6F"/>
    <w:rsid w:val="00F36D3B"/>
    <w:rsid w:val="00F43B3C"/>
    <w:rsid w:val="00F44B4F"/>
    <w:rsid w:val="00F44EEA"/>
    <w:rsid w:val="00F604AD"/>
    <w:rsid w:val="00F644F1"/>
    <w:rsid w:val="00F65A8C"/>
    <w:rsid w:val="00F73D15"/>
    <w:rsid w:val="00F74A03"/>
    <w:rsid w:val="00F753F1"/>
    <w:rsid w:val="00F90F18"/>
    <w:rsid w:val="00F90FE8"/>
    <w:rsid w:val="00F93E01"/>
    <w:rsid w:val="00FA2D6C"/>
    <w:rsid w:val="00FB059C"/>
    <w:rsid w:val="00FB4524"/>
    <w:rsid w:val="00FB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A194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evize">
    <w:name w:val="Revision"/>
    <w:hidden/>
    <w:uiPriority w:val="99"/>
    <w:semiHidden/>
    <w:rsid w:val="005F2B97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F2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2B9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A3A81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D50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50178"/>
    <w:rPr>
      <w:rFonts w:eastAsiaTheme="minorEastAsi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23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3813"/>
  </w:style>
  <w:style w:type="paragraph" w:customStyle="1" w:styleId="Normln1">
    <w:name w:val="Normální1"/>
    <w:basedOn w:val="Normln"/>
    <w:rsid w:val="002D0EEA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evize">
    <w:name w:val="Revision"/>
    <w:hidden/>
    <w:uiPriority w:val="99"/>
    <w:semiHidden/>
    <w:rsid w:val="005F2B97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F2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2B9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A3A81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D50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50178"/>
    <w:rPr>
      <w:rFonts w:eastAsiaTheme="minorEastAsi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23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3813"/>
  </w:style>
  <w:style w:type="paragraph" w:customStyle="1" w:styleId="Normln1">
    <w:name w:val="Normální1"/>
    <w:basedOn w:val="Normln"/>
    <w:rsid w:val="002D0EEA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4FCCE-0C05-4043-BE43-E50FF6C37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3076</Words>
  <Characters>18149</Characters>
  <Application>Microsoft Office Word</Application>
  <DocSecurity>8</DocSecurity>
  <Lines>151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2024-01-31T11:09:00Z</dcterms:created>
  <dcterms:modified xsi:type="dcterms:W3CDTF">2026-01-28T11:44:00Z</dcterms:modified>
</cp:coreProperties>
</file>