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0B73" w14:textId="77777777" w:rsidR="00DE54D9" w:rsidRDefault="00DE54D9" w:rsidP="00BB459A">
      <w:pPr>
        <w:pStyle w:val="Nzev"/>
        <w:spacing w:before="0"/>
        <w:ind w:right="22"/>
        <w:rPr>
          <w:sz w:val="32"/>
          <w:szCs w:val="32"/>
        </w:rPr>
      </w:pPr>
    </w:p>
    <w:p w14:paraId="49F71EE2" w14:textId="03CE1C68" w:rsidR="004039BE" w:rsidRPr="00BB459A" w:rsidRDefault="00693A5C" w:rsidP="00BB459A">
      <w:pPr>
        <w:pStyle w:val="Nzev"/>
        <w:spacing w:before="0"/>
        <w:ind w:right="22"/>
        <w:rPr>
          <w:sz w:val="32"/>
          <w:szCs w:val="32"/>
        </w:rPr>
      </w:pPr>
      <w:r>
        <w:rPr>
          <w:sz w:val="32"/>
          <w:szCs w:val="32"/>
        </w:rPr>
        <w:t xml:space="preserve">Kupní smlouva č. </w:t>
      </w:r>
      <w:r w:rsidRPr="00FC7580">
        <w:rPr>
          <w:color w:val="FF0000"/>
          <w:sz w:val="32"/>
          <w:szCs w:val="32"/>
        </w:rPr>
        <w:t>..........</w:t>
      </w:r>
      <w:r w:rsidR="00385D10">
        <w:rPr>
          <w:sz w:val="32"/>
          <w:szCs w:val="32"/>
        </w:rPr>
        <w:t>/20</w:t>
      </w:r>
      <w:r w:rsidR="00AD7CB1">
        <w:rPr>
          <w:sz w:val="32"/>
          <w:szCs w:val="32"/>
        </w:rPr>
        <w:t>2</w:t>
      </w:r>
      <w:r w:rsidR="00E07B38">
        <w:rPr>
          <w:sz w:val="32"/>
          <w:szCs w:val="32"/>
        </w:rPr>
        <w:t>3</w:t>
      </w:r>
      <w:r w:rsidR="00020B90">
        <w:rPr>
          <w:sz w:val="32"/>
          <w:szCs w:val="32"/>
        </w:rPr>
        <w:t xml:space="preserve">   </w:t>
      </w:r>
    </w:p>
    <w:p w14:paraId="2868915B" w14:textId="77777777" w:rsidR="00BB459A" w:rsidRPr="00834C30" w:rsidRDefault="00BB459A" w:rsidP="00BB459A">
      <w:pPr>
        <w:jc w:val="center"/>
        <w:rPr>
          <w:color w:val="FF0000"/>
          <w:sz w:val="24"/>
          <w:szCs w:val="24"/>
          <w:lang w:val="cs-CZ"/>
        </w:rPr>
      </w:pPr>
    </w:p>
    <w:p w14:paraId="4E9D0DF3" w14:textId="77777777" w:rsidR="004039BE" w:rsidRPr="00F0516F" w:rsidRDefault="00C96C12" w:rsidP="00BB459A">
      <w:pPr>
        <w:jc w:val="center"/>
        <w:rPr>
          <w:color w:val="000000"/>
          <w:sz w:val="24"/>
          <w:szCs w:val="24"/>
        </w:rPr>
      </w:pPr>
      <w:r w:rsidRPr="00834C30">
        <w:rPr>
          <w:color w:val="000000"/>
          <w:sz w:val="24"/>
          <w:szCs w:val="24"/>
          <w:lang w:val="cs-CZ"/>
        </w:rPr>
        <w:t>N</w:t>
      </w:r>
      <w:r w:rsidR="00DF0B26" w:rsidRPr="00834C30">
        <w:rPr>
          <w:color w:val="000000"/>
          <w:sz w:val="24"/>
          <w:szCs w:val="24"/>
          <w:lang w:val="cs-CZ"/>
        </w:rPr>
        <w:t>íže</w:t>
      </w:r>
      <w:r w:rsidRPr="007A4A5F">
        <w:rPr>
          <w:color w:val="000000"/>
          <w:sz w:val="24"/>
          <w:szCs w:val="24"/>
          <w:lang w:val="cs-CZ"/>
        </w:rPr>
        <w:t xml:space="preserve"> </w:t>
      </w:r>
      <w:r w:rsidR="00DF0B26" w:rsidRPr="007A4A5F">
        <w:rPr>
          <w:color w:val="000000"/>
          <w:sz w:val="24"/>
          <w:szCs w:val="24"/>
          <w:lang w:val="cs-CZ"/>
        </w:rPr>
        <w:t>uvedeného</w:t>
      </w:r>
      <w:r w:rsidR="00DF0B26">
        <w:rPr>
          <w:color w:val="000000"/>
          <w:sz w:val="24"/>
          <w:szCs w:val="24"/>
        </w:rPr>
        <w:t xml:space="preserve"> dne, měsíce a roku,</w:t>
      </w:r>
      <w:r w:rsidR="00D04545">
        <w:rPr>
          <w:color w:val="000000"/>
          <w:sz w:val="24"/>
          <w:szCs w:val="24"/>
        </w:rPr>
        <w:t xml:space="preserve"> po</w:t>
      </w:r>
      <w:r w:rsidR="004039BE" w:rsidRPr="00F0516F">
        <w:rPr>
          <w:color w:val="000000"/>
          <w:sz w:val="24"/>
          <w:szCs w:val="24"/>
        </w:rPr>
        <w:t>dle ust</w:t>
      </w:r>
      <w:r w:rsidR="00DF0B26">
        <w:rPr>
          <w:color w:val="000000"/>
          <w:sz w:val="24"/>
          <w:szCs w:val="24"/>
        </w:rPr>
        <w:t>.</w:t>
      </w:r>
      <w:r w:rsidR="004039BE" w:rsidRPr="00F0516F">
        <w:rPr>
          <w:color w:val="000000"/>
          <w:sz w:val="24"/>
          <w:szCs w:val="24"/>
        </w:rPr>
        <w:t xml:space="preserve"> § </w:t>
      </w:r>
      <w:r w:rsidR="00693A5C">
        <w:rPr>
          <w:color w:val="000000"/>
          <w:sz w:val="24"/>
          <w:szCs w:val="24"/>
        </w:rPr>
        <w:t>2079</w:t>
      </w:r>
      <w:r w:rsidR="004039BE" w:rsidRPr="00F0516F">
        <w:rPr>
          <w:color w:val="000000"/>
          <w:sz w:val="24"/>
          <w:szCs w:val="24"/>
        </w:rPr>
        <w:t xml:space="preserve"> a násl. zákona č. 89/2012 Sb., občanský zákoník (dále jen "občanský zákoník"</w:t>
      </w:r>
      <w:r w:rsidR="00DC6C61">
        <w:rPr>
          <w:color w:val="000000"/>
          <w:sz w:val="24"/>
          <w:szCs w:val="24"/>
        </w:rPr>
        <w:t>)</w:t>
      </w:r>
      <w:r w:rsidR="0079656B">
        <w:rPr>
          <w:color w:val="000000"/>
          <w:sz w:val="24"/>
          <w:szCs w:val="24"/>
        </w:rPr>
        <w:t xml:space="preserve"> uzavřely</w:t>
      </w:r>
      <w:r w:rsidR="00481E6D">
        <w:rPr>
          <w:color w:val="000000"/>
          <w:sz w:val="24"/>
          <w:szCs w:val="24"/>
        </w:rPr>
        <w:t>, dle výsledku poptávkového řízení a v souladu s příslušnými právními předpisy,</w:t>
      </w:r>
      <w:r w:rsidR="0079656B">
        <w:rPr>
          <w:color w:val="000000"/>
          <w:sz w:val="24"/>
          <w:szCs w:val="24"/>
        </w:rPr>
        <w:t xml:space="preserve"> smluvní strany:</w:t>
      </w:r>
    </w:p>
    <w:p w14:paraId="7A2CFE76" w14:textId="77777777" w:rsidR="00481E6D" w:rsidRDefault="00481E6D" w:rsidP="00BB459A">
      <w:pPr>
        <w:rPr>
          <w:sz w:val="24"/>
          <w:lang w:val="cs-CZ"/>
        </w:rPr>
      </w:pPr>
    </w:p>
    <w:p w14:paraId="2B2AF73E" w14:textId="77777777" w:rsidR="005549CE" w:rsidRPr="00BB459A" w:rsidRDefault="00693A5C" w:rsidP="00BB459A">
      <w:pPr>
        <w:rPr>
          <w:b/>
          <w:sz w:val="24"/>
          <w:lang w:val="cs-CZ"/>
        </w:rPr>
      </w:pPr>
      <w:r w:rsidRPr="00781731">
        <w:rPr>
          <w:b/>
          <w:sz w:val="24"/>
          <w:lang w:val="cs-CZ"/>
        </w:rPr>
        <w:t>Kupující</w:t>
      </w:r>
      <w:r w:rsidR="005549CE" w:rsidRPr="00781731">
        <w:rPr>
          <w:b/>
          <w:sz w:val="24"/>
          <w:lang w:val="cs-CZ"/>
        </w:rPr>
        <w:t>:</w:t>
      </w:r>
      <w:r w:rsidR="004039BE">
        <w:rPr>
          <w:sz w:val="24"/>
          <w:lang w:val="cs-CZ"/>
        </w:rPr>
        <w:tab/>
      </w:r>
      <w:r w:rsidR="004039BE">
        <w:rPr>
          <w:sz w:val="24"/>
          <w:lang w:val="cs-CZ"/>
        </w:rPr>
        <w:tab/>
      </w:r>
      <w:r w:rsidR="005549CE" w:rsidRPr="00BB459A">
        <w:rPr>
          <w:b/>
          <w:sz w:val="24"/>
          <w:lang w:val="cs-CZ"/>
        </w:rPr>
        <w:t>TS Bruntál,</w:t>
      </w:r>
      <w:r w:rsidR="00C54C69">
        <w:rPr>
          <w:b/>
          <w:sz w:val="24"/>
          <w:lang w:val="cs-CZ"/>
        </w:rPr>
        <w:t xml:space="preserve"> </w:t>
      </w:r>
      <w:r w:rsidR="005549CE" w:rsidRPr="00BB459A">
        <w:rPr>
          <w:b/>
          <w:sz w:val="24"/>
          <w:lang w:val="cs-CZ"/>
        </w:rPr>
        <w:t>s.r.o</w:t>
      </w:r>
      <w:r w:rsidR="00BB459A">
        <w:rPr>
          <w:b/>
          <w:sz w:val="24"/>
          <w:lang w:val="cs-CZ"/>
        </w:rPr>
        <w:t>.</w:t>
      </w:r>
    </w:p>
    <w:p w14:paraId="2A5BE176" w14:textId="77777777" w:rsidR="005549CE" w:rsidRDefault="005549CE" w:rsidP="00BB459A">
      <w:pPr>
        <w:rPr>
          <w:sz w:val="24"/>
          <w:lang w:val="cs-CZ"/>
        </w:rPr>
      </w:pPr>
      <w:r>
        <w:rPr>
          <w:sz w:val="24"/>
          <w:lang w:val="cs-CZ"/>
        </w:rPr>
        <w:t xml:space="preserve">Sídlo:         </w:t>
      </w:r>
      <w:r w:rsidR="004039BE">
        <w:rPr>
          <w:sz w:val="24"/>
          <w:lang w:val="cs-CZ"/>
        </w:rPr>
        <w:tab/>
      </w:r>
      <w:r w:rsidR="004039BE">
        <w:rPr>
          <w:sz w:val="24"/>
          <w:lang w:val="cs-CZ"/>
        </w:rPr>
        <w:tab/>
      </w:r>
      <w:r>
        <w:rPr>
          <w:sz w:val="24"/>
          <w:lang w:val="cs-CZ"/>
        </w:rPr>
        <w:t>Zeyerova12, 792 01 Bruntál</w:t>
      </w:r>
    </w:p>
    <w:p w14:paraId="21E540D7" w14:textId="77777777" w:rsidR="005549CE" w:rsidRDefault="005549CE" w:rsidP="00BB459A">
      <w:pPr>
        <w:rPr>
          <w:sz w:val="24"/>
          <w:lang w:val="cs-CZ"/>
        </w:rPr>
      </w:pPr>
      <w:r>
        <w:rPr>
          <w:sz w:val="24"/>
          <w:lang w:val="cs-CZ"/>
        </w:rPr>
        <w:t>IČ</w:t>
      </w:r>
      <w:r w:rsidR="00F0004A">
        <w:rPr>
          <w:sz w:val="24"/>
          <w:lang w:val="cs-CZ"/>
        </w:rPr>
        <w:t>O</w:t>
      </w:r>
      <w:r>
        <w:rPr>
          <w:sz w:val="24"/>
          <w:lang w:val="cs-CZ"/>
        </w:rPr>
        <w:t>:</w:t>
      </w:r>
      <w:r w:rsidR="004039BE">
        <w:rPr>
          <w:sz w:val="24"/>
          <w:lang w:val="cs-CZ"/>
        </w:rPr>
        <w:tab/>
      </w:r>
      <w:r w:rsidR="004039BE">
        <w:rPr>
          <w:sz w:val="24"/>
          <w:lang w:val="cs-CZ"/>
        </w:rPr>
        <w:tab/>
      </w:r>
      <w:r w:rsidR="004039BE">
        <w:rPr>
          <w:sz w:val="24"/>
          <w:lang w:val="cs-CZ"/>
        </w:rPr>
        <w:tab/>
      </w:r>
      <w:r>
        <w:rPr>
          <w:sz w:val="24"/>
          <w:lang w:val="cs-CZ"/>
        </w:rPr>
        <w:t>25823337</w:t>
      </w:r>
    </w:p>
    <w:p w14:paraId="72F52AD4" w14:textId="77777777" w:rsidR="005549CE" w:rsidRDefault="005549CE" w:rsidP="00BB459A">
      <w:pPr>
        <w:rPr>
          <w:sz w:val="24"/>
          <w:lang w:val="cs-CZ"/>
        </w:rPr>
      </w:pPr>
      <w:r>
        <w:rPr>
          <w:sz w:val="24"/>
          <w:lang w:val="cs-CZ"/>
        </w:rPr>
        <w:t>DIČ:</w:t>
      </w:r>
      <w:r w:rsidR="004039BE">
        <w:rPr>
          <w:sz w:val="24"/>
          <w:lang w:val="cs-CZ"/>
        </w:rPr>
        <w:tab/>
      </w:r>
      <w:r w:rsidR="004039BE">
        <w:rPr>
          <w:sz w:val="24"/>
          <w:lang w:val="cs-CZ"/>
        </w:rPr>
        <w:tab/>
      </w:r>
      <w:r w:rsidR="004039BE">
        <w:rPr>
          <w:sz w:val="24"/>
          <w:lang w:val="cs-CZ"/>
        </w:rPr>
        <w:tab/>
      </w:r>
      <w:r>
        <w:rPr>
          <w:sz w:val="24"/>
          <w:lang w:val="cs-CZ"/>
        </w:rPr>
        <w:t>CZ25823337</w:t>
      </w:r>
    </w:p>
    <w:p w14:paraId="42790618" w14:textId="77777777" w:rsidR="005549CE" w:rsidRDefault="005549CE" w:rsidP="00BB459A">
      <w:pPr>
        <w:rPr>
          <w:sz w:val="24"/>
          <w:lang w:val="cs-CZ"/>
        </w:rPr>
      </w:pPr>
      <w:r>
        <w:rPr>
          <w:sz w:val="24"/>
          <w:lang w:val="cs-CZ"/>
        </w:rPr>
        <w:t>Zastoupený:</w:t>
      </w:r>
      <w:r w:rsidR="004039BE">
        <w:rPr>
          <w:sz w:val="24"/>
          <w:lang w:val="cs-CZ"/>
        </w:rPr>
        <w:tab/>
      </w:r>
      <w:r w:rsidR="004039BE">
        <w:rPr>
          <w:sz w:val="24"/>
          <w:lang w:val="cs-CZ"/>
        </w:rPr>
        <w:tab/>
      </w:r>
      <w:r w:rsidR="00821C34">
        <w:rPr>
          <w:sz w:val="24"/>
          <w:lang w:val="cs-CZ"/>
        </w:rPr>
        <w:t>Ing.</w:t>
      </w:r>
      <w:r w:rsidR="004039BE">
        <w:rPr>
          <w:sz w:val="24"/>
          <w:lang w:val="cs-CZ"/>
        </w:rPr>
        <w:t xml:space="preserve"> Václav </w:t>
      </w:r>
      <w:r w:rsidR="00821C34">
        <w:rPr>
          <w:sz w:val="24"/>
          <w:lang w:val="cs-CZ"/>
        </w:rPr>
        <w:t>Frg</w:t>
      </w:r>
      <w:r w:rsidR="007C6C32">
        <w:rPr>
          <w:sz w:val="24"/>
          <w:lang w:val="cs-CZ"/>
        </w:rPr>
        <w:t>a</w:t>
      </w:r>
      <w:r w:rsidR="00821C34">
        <w:rPr>
          <w:sz w:val="24"/>
          <w:lang w:val="cs-CZ"/>
        </w:rPr>
        <w:t>l</w:t>
      </w:r>
      <w:r w:rsidR="00693A5C">
        <w:rPr>
          <w:sz w:val="24"/>
          <w:lang w:val="cs-CZ"/>
        </w:rPr>
        <w:t>, jednatel společnosti</w:t>
      </w:r>
    </w:p>
    <w:p w14:paraId="37EBA2F5" w14:textId="6D42E349" w:rsidR="0019575D" w:rsidRPr="00AD7CB1" w:rsidRDefault="0019575D" w:rsidP="00BB459A">
      <w:pPr>
        <w:rPr>
          <w:sz w:val="24"/>
          <w:lang w:val="cs-CZ"/>
        </w:rPr>
      </w:pPr>
      <w:r>
        <w:rPr>
          <w:sz w:val="24"/>
          <w:lang w:val="cs-CZ"/>
        </w:rPr>
        <w:t>Kontaktní osoba:</w:t>
      </w:r>
      <w:r w:rsidR="00FC7580">
        <w:rPr>
          <w:sz w:val="24"/>
          <w:lang w:val="cs-CZ"/>
        </w:rPr>
        <w:tab/>
      </w:r>
      <w:r w:rsidR="00E07B38">
        <w:rPr>
          <w:sz w:val="24"/>
          <w:lang w:val="cs-CZ"/>
        </w:rPr>
        <w:t>Bc. Josef Vavřín</w:t>
      </w:r>
      <w:r w:rsidR="00AD7CB1">
        <w:rPr>
          <w:sz w:val="24"/>
          <w:lang w:val="cs-CZ"/>
        </w:rPr>
        <w:t xml:space="preserve">, </w:t>
      </w:r>
      <w:r w:rsidR="00AD7CB1" w:rsidRPr="00AD7CB1">
        <w:rPr>
          <w:sz w:val="24"/>
          <w:lang w:val="cs-CZ"/>
        </w:rPr>
        <w:t>Správa městských lesů</w:t>
      </w:r>
    </w:p>
    <w:p w14:paraId="65D75B7B" w14:textId="77777777" w:rsidR="00FD7442" w:rsidRDefault="00FB100C" w:rsidP="00BB459A">
      <w:pPr>
        <w:rPr>
          <w:sz w:val="24"/>
          <w:lang w:val="cs-CZ"/>
        </w:rPr>
      </w:pPr>
      <w:r>
        <w:rPr>
          <w:sz w:val="24"/>
          <w:lang w:val="cs-CZ"/>
        </w:rPr>
        <w:t>Bankovní spojení:</w:t>
      </w:r>
      <w:r>
        <w:rPr>
          <w:sz w:val="24"/>
          <w:lang w:val="cs-CZ"/>
        </w:rPr>
        <w:tab/>
      </w:r>
      <w:r w:rsidR="003652BA">
        <w:rPr>
          <w:sz w:val="24"/>
          <w:lang w:val="cs-CZ"/>
        </w:rPr>
        <w:t xml:space="preserve">Komerční banka, a.s., číslo účtu </w:t>
      </w:r>
      <w:r>
        <w:rPr>
          <w:sz w:val="24"/>
          <w:lang w:val="cs-CZ"/>
        </w:rPr>
        <w:t>27-2168500227/0100</w:t>
      </w:r>
    </w:p>
    <w:p w14:paraId="11DD6CA8" w14:textId="77777777" w:rsidR="00FD7442" w:rsidRDefault="00FD7442" w:rsidP="00BB459A">
      <w:pPr>
        <w:ind w:left="2124" w:hanging="2124"/>
        <w:rPr>
          <w:sz w:val="24"/>
          <w:lang w:val="cs-CZ"/>
        </w:rPr>
      </w:pPr>
      <w:r>
        <w:rPr>
          <w:sz w:val="24"/>
          <w:lang w:val="cs-CZ"/>
        </w:rPr>
        <w:t>Registrace:</w:t>
      </w:r>
      <w:r>
        <w:rPr>
          <w:sz w:val="24"/>
          <w:lang w:val="cs-CZ"/>
        </w:rPr>
        <w:tab/>
        <w:t>Společnost zapsána v obchodním rejstříku vedeném u KS Ostrava, spis. zn. C 19499</w:t>
      </w:r>
    </w:p>
    <w:p w14:paraId="769E1CE1" w14:textId="77777777" w:rsidR="00610D57" w:rsidRDefault="00610D57" w:rsidP="00BB459A">
      <w:pPr>
        <w:rPr>
          <w:sz w:val="22"/>
        </w:rPr>
      </w:pPr>
    </w:p>
    <w:p w14:paraId="2AC6D841" w14:textId="77777777" w:rsidR="00FD7442" w:rsidRPr="001E5984" w:rsidRDefault="00610D57" w:rsidP="00BB459A">
      <w:pPr>
        <w:rPr>
          <w:i/>
          <w:sz w:val="22"/>
        </w:rPr>
      </w:pPr>
      <w:r w:rsidRPr="001E5984">
        <w:rPr>
          <w:i/>
          <w:sz w:val="22"/>
        </w:rPr>
        <w:t>(dále též jen jako „</w:t>
      </w:r>
      <w:r w:rsidR="00693A5C">
        <w:rPr>
          <w:i/>
          <w:sz w:val="22"/>
        </w:rPr>
        <w:t>kupující</w:t>
      </w:r>
      <w:r w:rsidRPr="001E5984">
        <w:rPr>
          <w:i/>
          <w:sz w:val="22"/>
        </w:rPr>
        <w:t>“ na straně jedné)</w:t>
      </w:r>
    </w:p>
    <w:p w14:paraId="2962FA79" w14:textId="77777777" w:rsidR="00610D57" w:rsidRDefault="00610D57" w:rsidP="00610D57">
      <w:pPr>
        <w:jc w:val="center"/>
        <w:rPr>
          <w:sz w:val="24"/>
          <w:lang w:val="cs-CZ"/>
        </w:rPr>
      </w:pPr>
    </w:p>
    <w:p w14:paraId="552FCB06" w14:textId="77777777" w:rsidR="005549CE" w:rsidRDefault="00FD7442" w:rsidP="00610D57">
      <w:pPr>
        <w:jc w:val="center"/>
        <w:rPr>
          <w:sz w:val="24"/>
          <w:lang w:val="cs-CZ"/>
        </w:rPr>
      </w:pPr>
      <w:r>
        <w:rPr>
          <w:sz w:val="24"/>
          <w:lang w:val="cs-CZ"/>
        </w:rPr>
        <w:t>--</w:t>
      </w:r>
      <w:r w:rsidR="005549CE">
        <w:rPr>
          <w:sz w:val="24"/>
          <w:lang w:val="cs-CZ"/>
        </w:rPr>
        <w:t>a</w:t>
      </w:r>
      <w:r>
        <w:rPr>
          <w:sz w:val="24"/>
          <w:lang w:val="cs-CZ"/>
        </w:rPr>
        <w:t>--</w:t>
      </w:r>
    </w:p>
    <w:p w14:paraId="258C8191" w14:textId="77777777" w:rsidR="005549CE" w:rsidRDefault="005549CE" w:rsidP="00BB459A">
      <w:pPr>
        <w:rPr>
          <w:sz w:val="24"/>
          <w:lang w:val="cs-CZ"/>
        </w:rPr>
      </w:pPr>
      <w:r>
        <w:rPr>
          <w:sz w:val="24"/>
          <w:lang w:val="cs-CZ"/>
        </w:rPr>
        <w:t xml:space="preserve">                                                                      </w:t>
      </w:r>
    </w:p>
    <w:p w14:paraId="1A537018" w14:textId="77777777" w:rsidR="00AD7CB1" w:rsidRDefault="00AD7CB1" w:rsidP="00AD7CB1">
      <w:pPr>
        <w:ind w:left="2124" w:hanging="2124"/>
        <w:rPr>
          <w:sz w:val="24"/>
          <w:lang w:val="cs-CZ"/>
        </w:rPr>
      </w:pPr>
      <w:r>
        <w:rPr>
          <w:sz w:val="24"/>
          <w:lang w:val="cs-CZ"/>
        </w:rPr>
        <w:t>Prodávající:</w:t>
      </w:r>
      <w:r>
        <w:rPr>
          <w:sz w:val="24"/>
          <w:lang w:val="cs-CZ"/>
        </w:rPr>
        <w:tab/>
      </w:r>
      <w:r w:rsidRPr="00D97CF9">
        <w:rPr>
          <w:rStyle w:val="Zstupntext"/>
          <w:rFonts w:ascii="Calibri" w:eastAsia="MS Mincho" w:hAnsi="Calibri"/>
        </w:rPr>
        <w:t>zadejte text.</w:t>
      </w:r>
    </w:p>
    <w:p w14:paraId="0E000916" w14:textId="77777777" w:rsidR="00AD7CB1" w:rsidRDefault="00AD7CB1" w:rsidP="00AD7CB1">
      <w:pPr>
        <w:rPr>
          <w:sz w:val="24"/>
          <w:lang w:val="cs-CZ"/>
        </w:rPr>
      </w:pPr>
      <w:r>
        <w:rPr>
          <w:sz w:val="24"/>
          <w:lang w:val="cs-CZ"/>
        </w:rPr>
        <w:t>Sídlo:</w:t>
      </w:r>
      <w:r>
        <w:rPr>
          <w:sz w:val="24"/>
          <w:lang w:val="cs-CZ"/>
        </w:rPr>
        <w:tab/>
      </w:r>
      <w:r>
        <w:rPr>
          <w:sz w:val="24"/>
          <w:lang w:val="cs-CZ"/>
        </w:rPr>
        <w:tab/>
      </w:r>
      <w:r>
        <w:rPr>
          <w:sz w:val="24"/>
          <w:lang w:val="cs-CZ"/>
        </w:rPr>
        <w:tab/>
      </w:r>
      <w:r w:rsidRPr="00D97CF9">
        <w:rPr>
          <w:rStyle w:val="Zstupntext"/>
          <w:rFonts w:ascii="Calibri" w:eastAsia="MS Mincho" w:hAnsi="Calibri"/>
        </w:rPr>
        <w:t>zadejte text.</w:t>
      </w:r>
    </w:p>
    <w:p w14:paraId="32694598" w14:textId="77777777" w:rsidR="00AD7CB1" w:rsidRDefault="00AD7CB1" w:rsidP="00AD7CB1">
      <w:pPr>
        <w:rPr>
          <w:sz w:val="24"/>
          <w:lang w:val="cs-CZ"/>
        </w:rPr>
      </w:pPr>
      <w:r>
        <w:rPr>
          <w:sz w:val="24"/>
          <w:lang w:val="cs-CZ"/>
        </w:rPr>
        <w:t>IČO:</w:t>
      </w:r>
      <w:r>
        <w:rPr>
          <w:sz w:val="24"/>
          <w:lang w:val="cs-CZ"/>
        </w:rPr>
        <w:tab/>
      </w:r>
      <w:r>
        <w:rPr>
          <w:sz w:val="24"/>
          <w:lang w:val="cs-CZ"/>
        </w:rPr>
        <w:tab/>
      </w:r>
      <w:r>
        <w:rPr>
          <w:sz w:val="24"/>
          <w:lang w:val="cs-CZ"/>
        </w:rPr>
        <w:tab/>
      </w:r>
      <w:r w:rsidRPr="00D97CF9">
        <w:rPr>
          <w:rStyle w:val="Zstupntext"/>
          <w:rFonts w:ascii="Calibri" w:eastAsia="MS Mincho" w:hAnsi="Calibri"/>
        </w:rPr>
        <w:t>zadejte text.</w:t>
      </w:r>
    </w:p>
    <w:p w14:paraId="0B9F9F54" w14:textId="77777777" w:rsidR="00AD7CB1" w:rsidRDefault="00AD7CB1" w:rsidP="00AD7CB1">
      <w:pPr>
        <w:rPr>
          <w:sz w:val="24"/>
          <w:lang w:val="cs-CZ"/>
        </w:rPr>
      </w:pPr>
      <w:r>
        <w:rPr>
          <w:sz w:val="24"/>
          <w:lang w:val="cs-CZ"/>
        </w:rPr>
        <w:t>DIČ:</w:t>
      </w:r>
      <w:r>
        <w:rPr>
          <w:sz w:val="24"/>
          <w:lang w:val="cs-CZ"/>
        </w:rPr>
        <w:tab/>
      </w:r>
      <w:r>
        <w:rPr>
          <w:sz w:val="24"/>
          <w:lang w:val="cs-CZ"/>
        </w:rPr>
        <w:tab/>
      </w:r>
      <w:r>
        <w:rPr>
          <w:sz w:val="24"/>
          <w:lang w:val="cs-CZ"/>
        </w:rPr>
        <w:tab/>
      </w:r>
      <w:r w:rsidRPr="00D97CF9">
        <w:rPr>
          <w:rStyle w:val="Zstupntext"/>
          <w:rFonts w:ascii="Calibri" w:eastAsia="MS Mincho" w:hAnsi="Calibri"/>
        </w:rPr>
        <w:t>zadejte text.</w:t>
      </w:r>
    </w:p>
    <w:p w14:paraId="05B01B75" w14:textId="77777777" w:rsidR="00AD7CB1" w:rsidRDefault="00AD7CB1" w:rsidP="00AD7CB1">
      <w:pPr>
        <w:rPr>
          <w:sz w:val="24"/>
          <w:lang w:val="cs-CZ"/>
        </w:rPr>
      </w:pPr>
      <w:r>
        <w:rPr>
          <w:sz w:val="24"/>
          <w:lang w:val="cs-CZ"/>
        </w:rPr>
        <w:t>Registrace:</w:t>
      </w:r>
      <w:r>
        <w:rPr>
          <w:sz w:val="24"/>
          <w:lang w:val="cs-CZ"/>
        </w:rPr>
        <w:tab/>
      </w:r>
      <w:r>
        <w:rPr>
          <w:sz w:val="24"/>
          <w:lang w:val="cs-CZ"/>
        </w:rPr>
        <w:tab/>
      </w:r>
      <w:r w:rsidRPr="00D97CF9">
        <w:rPr>
          <w:rStyle w:val="Zstupntext"/>
          <w:rFonts w:ascii="Calibri" w:eastAsia="MS Mincho" w:hAnsi="Calibri"/>
        </w:rPr>
        <w:t>zadejte text.</w:t>
      </w:r>
    </w:p>
    <w:p w14:paraId="501A04FC" w14:textId="77777777" w:rsidR="00AD7CB1" w:rsidRDefault="00AD7CB1" w:rsidP="00AD7CB1">
      <w:pPr>
        <w:rPr>
          <w:sz w:val="24"/>
          <w:lang w:val="cs-CZ"/>
        </w:rPr>
      </w:pPr>
      <w:r>
        <w:rPr>
          <w:sz w:val="24"/>
          <w:lang w:val="cs-CZ"/>
        </w:rPr>
        <w:t>Telefon:</w:t>
      </w:r>
      <w:r>
        <w:rPr>
          <w:sz w:val="24"/>
          <w:lang w:val="cs-CZ"/>
        </w:rPr>
        <w:tab/>
      </w:r>
      <w:r>
        <w:rPr>
          <w:sz w:val="24"/>
          <w:lang w:val="cs-CZ"/>
        </w:rPr>
        <w:tab/>
      </w:r>
      <w:r w:rsidRPr="00D97CF9">
        <w:rPr>
          <w:rStyle w:val="Zstupntext"/>
          <w:rFonts w:ascii="Calibri" w:eastAsia="MS Mincho" w:hAnsi="Calibri"/>
        </w:rPr>
        <w:t>zadejte text.</w:t>
      </w:r>
    </w:p>
    <w:p w14:paraId="113E1B34" w14:textId="77777777" w:rsidR="00AD7CB1" w:rsidRDefault="00AD7CB1" w:rsidP="00AD7CB1">
      <w:pPr>
        <w:rPr>
          <w:sz w:val="24"/>
          <w:lang w:val="cs-CZ"/>
        </w:rPr>
      </w:pPr>
      <w:r>
        <w:rPr>
          <w:sz w:val="24"/>
          <w:lang w:val="cs-CZ"/>
        </w:rPr>
        <w:t xml:space="preserve">E-mail:       </w:t>
      </w:r>
      <w:r>
        <w:rPr>
          <w:sz w:val="24"/>
          <w:lang w:val="cs-CZ"/>
        </w:rPr>
        <w:tab/>
      </w:r>
      <w:r>
        <w:rPr>
          <w:sz w:val="24"/>
          <w:lang w:val="cs-CZ"/>
        </w:rPr>
        <w:tab/>
      </w:r>
      <w:r w:rsidRPr="00D97CF9">
        <w:rPr>
          <w:rStyle w:val="Zstupntext"/>
          <w:rFonts w:ascii="Calibri" w:eastAsia="MS Mincho" w:hAnsi="Calibri"/>
        </w:rPr>
        <w:t>zadejte text.</w:t>
      </w:r>
    </w:p>
    <w:p w14:paraId="16A663B3" w14:textId="77777777" w:rsidR="00AD7CB1" w:rsidRDefault="00AD7CB1" w:rsidP="00AD7CB1">
      <w:pPr>
        <w:rPr>
          <w:sz w:val="24"/>
          <w:lang w:val="cs-CZ"/>
        </w:rPr>
      </w:pPr>
      <w:r>
        <w:rPr>
          <w:sz w:val="24"/>
          <w:lang w:val="cs-CZ"/>
        </w:rPr>
        <w:t>Bankovní spojení:</w:t>
      </w:r>
      <w:r>
        <w:rPr>
          <w:sz w:val="24"/>
          <w:lang w:val="cs-CZ"/>
        </w:rPr>
        <w:tab/>
      </w:r>
      <w:r w:rsidRPr="00D97CF9">
        <w:rPr>
          <w:rStyle w:val="Zstupntext"/>
          <w:rFonts w:ascii="Calibri" w:eastAsia="MS Mincho" w:hAnsi="Calibri"/>
        </w:rPr>
        <w:t>zadejte text.</w:t>
      </w:r>
    </w:p>
    <w:p w14:paraId="084B7A49" w14:textId="77777777" w:rsidR="005549CE" w:rsidRDefault="005549CE" w:rsidP="00BB459A">
      <w:pPr>
        <w:rPr>
          <w:sz w:val="24"/>
          <w:lang w:val="cs-CZ"/>
        </w:rPr>
      </w:pPr>
      <w:r>
        <w:rPr>
          <w:sz w:val="24"/>
          <w:lang w:val="cs-CZ"/>
        </w:rPr>
        <w:t xml:space="preserve">                                                 </w:t>
      </w:r>
      <w:r w:rsidR="00A626E2">
        <w:rPr>
          <w:sz w:val="24"/>
          <w:lang w:val="cs-CZ"/>
        </w:rPr>
        <w:t xml:space="preserve"> </w:t>
      </w:r>
    </w:p>
    <w:p w14:paraId="529EF518" w14:textId="77777777" w:rsidR="00610D57" w:rsidRPr="001E5984" w:rsidRDefault="00610D57" w:rsidP="00610D57">
      <w:pPr>
        <w:tabs>
          <w:tab w:val="left" w:pos="0"/>
          <w:tab w:val="left" w:pos="720"/>
          <w:tab w:val="left" w:pos="3828"/>
        </w:tabs>
        <w:ind w:left="720" w:hanging="720"/>
        <w:rPr>
          <w:i/>
          <w:sz w:val="22"/>
          <w:szCs w:val="22"/>
        </w:rPr>
      </w:pPr>
      <w:r w:rsidRPr="001E5984">
        <w:rPr>
          <w:i/>
          <w:sz w:val="22"/>
          <w:szCs w:val="22"/>
        </w:rPr>
        <w:t>(dále též jen jako „</w:t>
      </w:r>
      <w:r w:rsidR="00693A5C">
        <w:rPr>
          <w:i/>
          <w:sz w:val="22"/>
          <w:szCs w:val="22"/>
        </w:rPr>
        <w:t>prodávající</w:t>
      </w:r>
      <w:r w:rsidRPr="001E5984">
        <w:rPr>
          <w:i/>
          <w:sz w:val="22"/>
          <w:szCs w:val="22"/>
        </w:rPr>
        <w:t>“ na straně druhé)</w:t>
      </w:r>
    </w:p>
    <w:p w14:paraId="372D8ADD" w14:textId="77777777" w:rsidR="00610D57" w:rsidRPr="00AA578A" w:rsidRDefault="00610D57" w:rsidP="00610D57">
      <w:pPr>
        <w:pStyle w:val="Zkladntext"/>
        <w:tabs>
          <w:tab w:val="left" w:pos="720"/>
          <w:tab w:val="left" w:pos="1620"/>
        </w:tabs>
        <w:spacing w:after="0"/>
        <w:ind w:left="720" w:hanging="720"/>
        <w:rPr>
          <w:rFonts w:ascii="Times New Roman" w:hAnsi="Times New Roman"/>
          <w:sz w:val="22"/>
          <w:szCs w:val="22"/>
        </w:rPr>
      </w:pPr>
    </w:p>
    <w:p w14:paraId="6934FE66" w14:textId="77777777" w:rsidR="001E5984" w:rsidRPr="001E5984" w:rsidRDefault="00DF0B26" w:rsidP="00F60ABE">
      <w:pPr>
        <w:rPr>
          <w:i/>
          <w:sz w:val="24"/>
          <w:szCs w:val="24"/>
        </w:rPr>
      </w:pPr>
      <w:r>
        <w:rPr>
          <w:i/>
          <w:sz w:val="24"/>
          <w:szCs w:val="24"/>
        </w:rPr>
        <w:t>Kupující</w:t>
      </w:r>
      <w:r w:rsidR="001E5984" w:rsidRPr="001E5984">
        <w:rPr>
          <w:i/>
          <w:sz w:val="24"/>
          <w:szCs w:val="24"/>
        </w:rPr>
        <w:t xml:space="preserve"> a </w:t>
      </w:r>
      <w:r>
        <w:rPr>
          <w:i/>
          <w:sz w:val="24"/>
          <w:szCs w:val="24"/>
        </w:rPr>
        <w:t>Prodávající</w:t>
      </w:r>
      <w:r w:rsidR="001E5984" w:rsidRPr="001E5984">
        <w:rPr>
          <w:i/>
          <w:sz w:val="24"/>
          <w:szCs w:val="24"/>
        </w:rPr>
        <w:t xml:space="preserve"> </w:t>
      </w:r>
      <w:r w:rsidR="007D6843">
        <w:rPr>
          <w:i/>
          <w:sz w:val="24"/>
          <w:szCs w:val="24"/>
        </w:rPr>
        <w:t xml:space="preserve">jsou dále označováni </w:t>
      </w:r>
      <w:r w:rsidR="001E5984" w:rsidRPr="001E5984">
        <w:rPr>
          <w:i/>
          <w:sz w:val="24"/>
          <w:szCs w:val="24"/>
        </w:rPr>
        <w:t xml:space="preserve">společně </w:t>
      </w:r>
      <w:r w:rsidR="007D6843">
        <w:rPr>
          <w:i/>
          <w:sz w:val="24"/>
          <w:szCs w:val="24"/>
        </w:rPr>
        <w:t>jako</w:t>
      </w:r>
      <w:r w:rsidR="001E5984" w:rsidRPr="001E5984">
        <w:rPr>
          <w:i/>
          <w:sz w:val="24"/>
          <w:szCs w:val="24"/>
        </w:rPr>
        <w:t xml:space="preserve"> "Strany“ nebo "Smluvní strany“</w:t>
      </w:r>
      <w:r w:rsidR="007D6843">
        <w:rPr>
          <w:i/>
          <w:sz w:val="24"/>
          <w:szCs w:val="24"/>
        </w:rPr>
        <w:t xml:space="preserve"> a</w:t>
      </w:r>
      <w:r w:rsidR="001E5984" w:rsidRPr="001E5984">
        <w:rPr>
          <w:i/>
          <w:sz w:val="24"/>
          <w:szCs w:val="24"/>
        </w:rPr>
        <w:t xml:space="preserve"> samostatně jako </w:t>
      </w:r>
      <w:r w:rsidR="007D6843">
        <w:rPr>
          <w:i/>
          <w:sz w:val="24"/>
          <w:szCs w:val="24"/>
        </w:rPr>
        <w:t>"</w:t>
      </w:r>
      <w:r w:rsidR="001E5984" w:rsidRPr="001E5984">
        <w:rPr>
          <w:i/>
          <w:sz w:val="24"/>
          <w:szCs w:val="24"/>
        </w:rPr>
        <w:t>Strana“</w:t>
      </w:r>
      <w:r w:rsidR="007D6843">
        <w:rPr>
          <w:i/>
          <w:sz w:val="24"/>
          <w:szCs w:val="24"/>
        </w:rPr>
        <w:t xml:space="preserve"> nebo "Smluvní strana"</w:t>
      </w:r>
      <w:r w:rsidR="001E5984" w:rsidRPr="001E5984">
        <w:rPr>
          <w:i/>
          <w:sz w:val="24"/>
          <w:szCs w:val="24"/>
        </w:rPr>
        <w:t>.</w:t>
      </w:r>
    </w:p>
    <w:p w14:paraId="31107F26" w14:textId="77777777" w:rsidR="005549CE" w:rsidRDefault="005549CE" w:rsidP="00BB459A">
      <w:pPr>
        <w:rPr>
          <w:sz w:val="24"/>
          <w:lang w:val="cs-CZ"/>
        </w:rPr>
      </w:pPr>
    </w:p>
    <w:p w14:paraId="60EAA474" w14:textId="77777777" w:rsidR="001E5984" w:rsidRPr="00781731" w:rsidRDefault="007D6843" w:rsidP="00F60ABE">
      <w:pPr>
        <w:jc w:val="center"/>
        <w:rPr>
          <w:b/>
          <w:color w:val="000000"/>
          <w:sz w:val="24"/>
          <w:szCs w:val="24"/>
        </w:rPr>
      </w:pPr>
      <w:r w:rsidRPr="00781731">
        <w:rPr>
          <w:b/>
          <w:color w:val="000000"/>
          <w:sz w:val="24"/>
          <w:szCs w:val="24"/>
        </w:rPr>
        <w:t xml:space="preserve">tuto </w:t>
      </w:r>
      <w:r w:rsidR="0079656B" w:rsidRPr="00781731">
        <w:rPr>
          <w:b/>
          <w:color w:val="000000"/>
          <w:sz w:val="24"/>
          <w:szCs w:val="24"/>
        </w:rPr>
        <w:t xml:space="preserve">kupní smlouvu </w:t>
      </w:r>
      <w:r w:rsidR="00F846D8" w:rsidRPr="00781731">
        <w:rPr>
          <w:b/>
          <w:color w:val="000000"/>
          <w:sz w:val="24"/>
          <w:szCs w:val="24"/>
        </w:rPr>
        <w:t xml:space="preserve">na dodávku </w:t>
      </w:r>
      <w:r w:rsidR="00781731">
        <w:rPr>
          <w:b/>
          <w:color w:val="000000"/>
          <w:sz w:val="24"/>
          <w:szCs w:val="24"/>
        </w:rPr>
        <w:t xml:space="preserve">sadebního materiálu </w:t>
      </w:r>
      <w:r w:rsidR="00D04545">
        <w:rPr>
          <w:b/>
          <w:color w:val="000000"/>
          <w:sz w:val="24"/>
          <w:szCs w:val="24"/>
        </w:rPr>
        <w:t>lesních dřevin</w:t>
      </w:r>
    </w:p>
    <w:p w14:paraId="24B3D334" w14:textId="77777777" w:rsidR="00F846D8" w:rsidRPr="00781731" w:rsidRDefault="00F846D8" w:rsidP="00F60ABE">
      <w:pPr>
        <w:jc w:val="center"/>
        <w:rPr>
          <w:b/>
          <w:color w:val="000000"/>
          <w:sz w:val="24"/>
          <w:szCs w:val="24"/>
        </w:rPr>
      </w:pPr>
      <w:r w:rsidRPr="00781731">
        <w:rPr>
          <w:b/>
          <w:color w:val="000000"/>
          <w:sz w:val="24"/>
          <w:szCs w:val="24"/>
        </w:rPr>
        <w:t>takto:</w:t>
      </w:r>
    </w:p>
    <w:p w14:paraId="21BA3C4C" w14:textId="77777777" w:rsidR="001E5984" w:rsidRPr="00F60ABE" w:rsidRDefault="001E5984" w:rsidP="00F60ABE">
      <w:pPr>
        <w:pStyle w:val="Odstavecseseznamem"/>
        <w:ind w:left="0"/>
        <w:jc w:val="center"/>
        <w:rPr>
          <w:color w:val="000000"/>
        </w:rPr>
      </w:pPr>
    </w:p>
    <w:p w14:paraId="00A7F140" w14:textId="77777777" w:rsidR="001E5984" w:rsidRPr="00890E67" w:rsidRDefault="001E5984" w:rsidP="00AF101B">
      <w:pPr>
        <w:pStyle w:val="Odstavecseseznamem"/>
        <w:ind w:left="0"/>
        <w:jc w:val="center"/>
        <w:rPr>
          <w:b/>
          <w:color w:val="000000"/>
        </w:rPr>
      </w:pPr>
      <w:r w:rsidRPr="00890E67">
        <w:rPr>
          <w:b/>
          <w:color w:val="000000"/>
        </w:rPr>
        <w:t>I.</w:t>
      </w:r>
    </w:p>
    <w:p w14:paraId="45DEDC39" w14:textId="77777777" w:rsidR="001E5984" w:rsidRPr="00890E67" w:rsidRDefault="00890E67" w:rsidP="00AF101B">
      <w:pPr>
        <w:pStyle w:val="Odstavecseseznamem"/>
        <w:ind w:left="0"/>
        <w:jc w:val="center"/>
        <w:rPr>
          <w:b/>
          <w:color w:val="000000"/>
        </w:rPr>
      </w:pPr>
      <w:r>
        <w:rPr>
          <w:b/>
          <w:color w:val="000000"/>
        </w:rPr>
        <w:t>Úvodní ustanovení</w:t>
      </w:r>
    </w:p>
    <w:p w14:paraId="11B3447D" w14:textId="77777777" w:rsidR="005549CE" w:rsidRPr="00F60ABE" w:rsidRDefault="005549CE" w:rsidP="00AF101B">
      <w:pPr>
        <w:rPr>
          <w:color w:val="000000"/>
          <w:sz w:val="24"/>
          <w:szCs w:val="24"/>
          <w:lang w:val="cs-CZ"/>
        </w:rPr>
      </w:pPr>
    </w:p>
    <w:p w14:paraId="25571CD2" w14:textId="77777777" w:rsidR="001E5984" w:rsidRPr="00F60ABE" w:rsidRDefault="00F846D8" w:rsidP="00AF101B">
      <w:pPr>
        <w:numPr>
          <w:ilvl w:val="0"/>
          <w:numId w:val="1"/>
        </w:numPr>
        <w:tabs>
          <w:tab w:val="clear" w:pos="720"/>
          <w:tab w:val="num" w:pos="374"/>
        </w:tabs>
        <w:overflowPunct/>
        <w:autoSpaceDE/>
        <w:autoSpaceDN/>
        <w:adjustRightInd/>
        <w:ind w:left="374" w:hanging="374"/>
        <w:jc w:val="both"/>
        <w:textAlignment w:val="auto"/>
        <w:rPr>
          <w:color w:val="000000"/>
          <w:sz w:val="24"/>
          <w:szCs w:val="24"/>
        </w:rPr>
      </w:pPr>
      <w:r>
        <w:rPr>
          <w:color w:val="000000"/>
          <w:sz w:val="24"/>
          <w:szCs w:val="24"/>
        </w:rPr>
        <w:t>Kupující</w:t>
      </w:r>
      <w:r w:rsidR="001E5984" w:rsidRPr="00F60ABE">
        <w:rPr>
          <w:color w:val="000000"/>
          <w:sz w:val="24"/>
          <w:szCs w:val="24"/>
        </w:rPr>
        <w:t xml:space="preserve"> je společnost s ručením omezený</w:t>
      </w:r>
      <w:r w:rsidR="00F60ABE" w:rsidRPr="00F60ABE">
        <w:rPr>
          <w:color w:val="000000"/>
          <w:sz w:val="24"/>
          <w:szCs w:val="24"/>
        </w:rPr>
        <w:t>m</w:t>
      </w:r>
      <w:r w:rsidR="001E5984" w:rsidRPr="00F60ABE">
        <w:rPr>
          <w:color w:val="000000"/>
          <w:sz w:val="24"/>
          <w:szCs w:val="24"/>
        </w:rPr>
        <w:t>, jejíž postavení a právní poměry jsou upraveny zákonem.</w:t>
      </w:r>
    </w:p>
    <w:p w14:paraId="19F95A9D" w14:textId="77777777" w:rsidR="00F846D8" w:rsidRDefault="00F846D8" w:rsidP="00AF101B">
      <w:pPr>
        <w:overflowPunct/>
        <w:autoSpaceDE/>
        <w:autoSpaceDN/>
        <w:adjustRightInd/>
        <w:ind w:left="374"/>
        <w:jc w:val="both"/>
        <w:textAlignment w:val="auto"/>
        <w:rPr>
          <w:color w:val="000000"/>
          <w:sz w:val="24"/>
          <w:szCs w:val="24"/>
        </w:rPr>
      </w:pPr>
    </w:p>
    <w:p w14:paraId="0E1606F7" w14:textId="77777777" w:rsidR="001E5984" w:rsidRPr="00F846D8" w:rsidRDefault="00F846D8" w:rsidP="00AF101B">
      <w:pPr>
        <w:numPr>
          <w:ilvl w:val="0"/>
          <w:numId w:val="1"/>
        </w:numPr>
        <w:tabs>
          <w:tab w:val="clear" w:pos="720"/>
          <w:tab w:val="num" w:pos="374"/>
        </w:tabs>
        <w:overflowPunct/>
        <w:autoSpaceDE/>
        <w:autoSpaceDN/>
        <w:adjustRightInd/>
        <w:ind w:left="374" w:hanging="374"/>
        <w:jc w:val="both"/>
        <w:textAlignment w:val="auto"/>
        <w:rPr>
          <w:color w:val="000000"/>
          <w:sz w:val="24"/>
          <w:szCs w:val="24"/>
        </w:rPr>
      </w:pPr>
      <w:r>
        <w:rPr>
          <w:color w:val="000000"/>
          <w:sz w:val="24"/>
          <w:szCs w:val="24"/>
        </w:rPr>
        <w:t>Prodávající</w:t>
      </w:r>
      <w:r w:rsidR="001E5984" w:rsidRPr="00F60ABE">
        <w:rPr>
          <w:color w:val="000000"/>
          <w:sz w:val="24"/>
          <w:szCs w:val="24"/>
        </w:rPr>
        <w:t xml:space="preserve"> prohlašuje, že je podnikatelem, </w:t>
      </w:r>
      <w:r w:rsidRPr="00F60ABE">
        <w:rPr>
          <w:color w:val="000000"/>
          <w:sz w:val="24"/>
          <w:szCs w:val="24"/>
        </w:rPr>
        <w:t>je</w:t>
      </w:r>
      <w:r>
        <w:rPr>
          <w:color w:val="000000"/>
          <w:sz w:val="24"/>
          <w:szCs w:val="24"/>
        </w:rPr>
        <w:t>ho</w:t>
      </w:r>
      <w:r w:rsidRPr="00F60ABE">
        <w:rPr>
          <w:color w:val="000000"/>
          <w:sz w:val="24"/>
          <w:szCs w:val="24"/>
        </w:rPr>
        <w:t>ž postavení a práv</w:t>
      </w:r>
      <w:r>
        <w:rPr>
          <w:color w:val="000000"/>
          <w:sz w:val="24"/>
          <w:szCs w:val="24"/>
        </w:rPr>
        <w:t>ní poměry jsou upraveny zákonem a</w:t>
      </w:r>
      <w:r w:rsidR="001E5984" w:rsidRPr="00F846D8">
        <w:rPr>
          <w:color w:val="000000"/>
          <w:sz w:val="24"/>
          <w:szCs w:val="24"/>
        </w:rPr>
        <w:t xml:space="preserve"> dále prohlašuje, že disponuje všemi příslušnými veřejnoprávními oprávněními </w:t>
      </w:r>
      <w:r w:rsidR="001E5984" w:rsidRPr="00F846D8">
        <w:rPr>
          <w:color w:val="000000"/>
          <w:sz w:val="24"/>
          <w:szCs w:val="24"/>
        </w:rPr>
        <w:lastRenderedPageBreak/>
        <w:t xml:space="preserve">k činnostem, jichž je třeba k plnění této smlouvy a dále že disponuje takovými kapacitami a odbornými znalostmi, které jsou k řádnému provedení </w:t>
      </w:r>
      <w:r w:rsidR="00FC5437">
        <w:rPr>
          <w:color w:val="000000"/>
          <w:sz w:val="24"/>
          <w:szCs w:val="24"/>
        </w:rPr>
        <w:t>této smlouvy</w:t>
      </w:r>
      <w:r w:rsidR="001E5984" w:rsidRPr="00F846D8">
        <w:rPr>
          <w:color w:val="000000"/>
          <w:sz w:val="24"/>
          <w:szCs w:val="24"/>
        </w:rPr>
        <w:t xml:space="preserve"> nezbytné.</w:t>
      </w:r>
    </w:p>
    <w:p w14:paraId="7E15E19B" w14:textId="77777777" w:rsidR="00781731" w:rsidRPr="00781731" w:rsidRDefault="00781731" w:rsidP="00AF101B">
      <w:pPr>
        <w:overflowPunct/>
        <w:autoSpaceDE/>
        <w:autoSpaceDN/>
        <w:adjustRightInd/>
        <w:ind w:left="374"/>
        <w:jc w:val="both"/>
        <w:textAlignment w:val="auto"/>
        <w:rPr>
          <w:color w:val="000000"/>
          <w:sz w:val="24"/>
          <w:szCs w:val="24"/>
        </w:rPr>
      </w:pPr>
    </w:p>
    <w:p w14:paraId="287CFA23" w14:textId="77777777" w:rsidR="001E5984" w:rsidRPr="00F60ABE" w:rsidRDefault="00FC5437" w:rsidP="00AF101B">
      <w:pPr>
        <w:numPr>
          <w:ilvl w:val="0"/>
          <w:numId w:val="1"/>
        </w:numPr>
        <w:tabs>
          <w:tab w:val="clear" w:pos="720"/>
          <w:tab w:val="num" w:pos="374"/>
        </w:tabs>
        <w:overflowPunct/>
        <w:autoSpaceDE/>
        <w:autoSpaceDN/>
        <w:adjustRightInd/>
        <w:ind w:left="374" w:hanging="374"/>
        <w:jc w:val="both"/>
        <w:textAlignment w:val="auto"/>
        <w:rPr>
          <w:color w:val="000000"/>
          <w:sz w:val="24"/>
          <w:szCs w:val="24"/>
        </w:rPr>
      </w:pPr>
      <w:r>
        <w:rPr>
          <w:iCs/>
          <w:color w:val="000000"/>
          <w:sz w:val="24"/>
          <w:szCs w:val="24"/>
        </w:rPr>
        <w:t>Kupující i prodávající</w:t>
      </w:r>
      <w:r w:rsidR="001E5984" w:rsidRPr="00F60ABE">
        <w:rPr>
          <w:iCs/>
          <w:color w:val="000000"/>
          <w:sz w:val="24"/>
          <w:szCs w:val="24"/>
        </w:rPr>
        <w:t xml:space="preserve"> tímto prohlašují, že tuto smlouvu uzavírají v rámci své podnikatelské činnosti.</w:t>
      </w:r>
    </w:p>
    <w:p w14:paraId="5D94C9E2" w14:textId="77777777" w:rsidR="001E5984" w:rsidRPr="00F60ABE" w:rsidRDefault="001E5984" w:rsidP="00AF101B">
      <w:pPr>
        <w:pStyle w:val="Odstavecseseznamem"/>
        <w:rPr>
          <w:iCs/>
          <w:color w:val="000000"/>
        </w:rPr>
      </w:pPr>
    </w:p>
    <w:p w14:paraId="3011D3A5" w14:textId="77777777" w:rsidR="001E5984" w:rsidRDefault="001E5984" w:rsidP="0095592F">
      <w:pPr>
        <w:numPr>
          <w:ilvl w:val="0"/>
          <w:numId w:val="1"/>
        </w:numPr>
        <w:tabs>
          <w:tab w:val="clear" w:pos="720"/>
          <w:tab w:val="num" w:pos="374"/>
        </w:tabs>
        <w:overflowPunct/>
        <w:autoSpaceDE/>
        <w:autoSpaceDN/>
        <w:adjustRightInd/>
        <w:ind w:left="374" w:hanging="374"/>
        <w:jc w:val="both"/>
        <w:textAlignment w:val="auto"/>
        <w:rPr>
          <w:color w:val="000000"/>
          <w:sz w:val="24"/>
          <w:szCs w:val="24"/>
        </w:rPr>
      </w:pPr>
      <w:r w:rsidRPr="00F60ABE">
        <w:rPr>
          <w:color w:val="000000"/>
          <w:sz w:val="24"/>
          <w:szCs w:val="24"/>
        </w:rPr>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36F1340A" w14:textId="77777777" w:rsidR="00834C30" w:rsidRDefault="00834C30" w:rsidP="00834C30">
      <w:pPr>
        <w:pStyle w:val="Odstavecseseznamem"/>
        <w:rPr>
          <w:color w:val="000000"/>
        </w:rPr>
      </w:pPr>
    </w:p>
    <w:p w14:paraId="5E6627F7" w14:textId="77777777" w:rsidR="001E5984" w:rsidRPr="00F60ABE" w:rsidRDefault="001E5984" w:rsidP="0095592F">
      <w:pPr>
        <w:pStyle w:val="Odstavecseseznamem"/>
        <w:rPr>
          <w:color w:val="000000"/>
        </w:rPr>
      </w:pPr>
    </w:p>
    <w:p w14:paraId="101821C0" w14:textId="77777777" w:rsidR="00F0516F" w:rsidRPr="00890E67" w:rsidRDefault="00F0516F" w:rsidP="0095592F">
      <w:pPr>
        <w:jc w:val="center"/>
        <w:rPr>
          <w:b/>
          <w:iCs/>
          <w:sz w:val="24"/>
          <w:szCs w:val="24"/>
        </w:rPr>
      </w:pPr>
      <w:r w:rsidRPr="00890E67">
        <w:rPr>
          <w:b/>
          <w:iCs/>
          <w:sz w:val="24"/>
          <w:szCs w:val="24"/>
        </w:rPr>
        <w:t>II.</w:t>
      </w:r>
    </w:p>
    <w:p w14:paraId="08D36F43" w14:textId="77777777" w:rsidR="00F0516F" w:rsidRPr="00890E67" w:rsidRDefault="00F0516F" w:rsidP="0095592F">
      <w:pPr>
        <w:jc w:val="center"/>
        <w:rPr>
          <w:b/>
          <w:iCs/>
          <w:sz w:val="24"/>
          <w:szCs w:val="24"/>
        </w:rPr>
      </w:pPr>
      <w:r w:rsidRPr="00890E67">
        <w:rPr>
          <w:b/>
          <w:iCs/>
          <w:sz w:val="24"/>
          <w:szCs w:val="24"/>
        </w:rPr>
        <w:t xml:space="preserve">Předmět </w:t>
      </w:r>
      <w:r w:rsidR="00C06A69">
        <w:rPr>
          <w:b/>
          <w:iCs/>
          <w:sz w:val="24"/>
          <w:szCs w:val="24"/>
        </w:rPr>
        <w:t>a účel smlouvy</w:t>
      </w:r>
    </w:p>
    <w:p w14:paraId="32600CC5" w14:textId="77777777" w:rsidR="000E3C07" w:rsidRDefault="000E3C07" w:rsidP="0095592F">
      <w:pPr>
        <w:pStyle w:val="Podnadpis"/>
        <w:ind w:left="360"/>
        <w:jc w:val="both"/>
        <w:rPr>
          <w:sz w:val="24"/>
        </w:rPr>
      </w:pPr>
    </w:p>
    <w:p w14:paraId="29D6BA95" w14:textId="146BA245" w:rsidR="000E3C07" w:rsidRPr="00204522" w:rsidRDefault="00730BA7" w:rsidP="0095592F">
      <w:pPr>
        <w:pStyle w:val="Podnadpis"/>
        <w:numPr>
          <w:ilvl w:val="0"/>
          <w:numId w:val="2"/>
        </w:numPr>
        <w:jc w:val="both"/>
        <w:rPr>
          <w:sz w:val="24"/>
        </w:rPr>
      </w:pPr>
      <w:r w:rsidRPr="00204522">
        <w:rPr>
          <w:sz w:val="24"/>
        </w:rPr>
        <w:t xml:space="preserve">Tato smlouva je uzavírána na základě výsledků poptávkového řízení realizovaného dle výzvy </w:t>
      </w:r>
      <w:r w:rsidR="000E3C07" w:rsidRPr="00204522">
        <w:rPr>
          <w:sz w:val="24"/>
        </w:rPr>
        <w:t xml:space="preserve">kupujícího </w:t>
      </w:r>
      <w:r w:rsidRPr="00204522">
        <w:rPr>
          <w:sz w:val="24"/>
        </w:rPr>
        <w:t>k podání nabídek "</w:t>
      </w:r>
      <w:r w:rsidR="008B20CF">
        <w:rPr>
          <w:sz w:val="24"/>
        </w:rPr>
        <w:t>Nákup sazenic</w:t>
      </w:r>
      <w:r w:rsidRPr="00204522">
        <w:rPr>
          <w:sz w:val="24"/>
        </w:rPr>
        <w:t xml:space="preserve"> na rok 20</w:t>
      </w:r>
      <w:r w:rsidR="00713A6C">
        <w:rPr>
          <w:sz w:val="24"/>
        </w:rPr>
        <w:t>2</w:t>
      </w:r>
      <w:r w:rsidR="00E07B38">
        <w:rPr>
          <w:sz w:val="24"/>
        </w:rPr>
        <w:t>3</w:t>
      </w:r>
      <w:r w:rsidR="000E3C07" w:rsidRPr="00204522">
        <w:rPr>
          <w:sz w:val="24"/>
        </w:rPr>
        <w:t xml:space="preserve">" ze dne </w:t>
      </w:r>
      <w:r w:rsidR="00E07B38">
        <w:rPr>
          <w:sz w:val="24"/>
        </w:rPr>
        <w:t>10</w:t>
      </w:r>
      <w:r w:rsidR="000E3C07" w:rsidRPr="00204522">
        <w:rPr>
          <w:sz w:val="24"/>
        </w:rPr>
        <w:t xml:space="preserve">. </w:t>
      </w:r>
      <w:r w:rsidR="00E07B38">
        <w:rPr>
          <w:sz w:val="24"/>
        </w:rPr>
        <w:t>února</w:t>
      </w:r>
      <w:r w:rsidR="000E3C07" w:rsidRPr="00204522">
        <w:rPr>
          <w:sz w:val="24"/>
        </w:rPr>
        <w:t xml:space="preserve"> 20</w:t>
      </w:r>
      <w:r w:rsidR="00713A6C">
        <w:rPr>
          <w:sz w:val="24"/>
        </w:rPr>
        <w:t>2</w:t>
      </w:r>
      <w:r w:rsidR="00E07B38">
        <w:rPr>
          <w:sz w:val="24"/>
        </w:rPr>
        <w:t>3</w:t>
      </w:r>
      <w:r w:rsidR="000E3C07" w:rsidRPr="00204522">
        <w:rPr>
          <w:sz w:val="24"/>
        </w:rPr>
        <w:t>.</w:t>
      </w:r>
      <w:r w:rsidR="00C06A69" w:rsidRPr="00204522">
        <w:rPr>
          <w:sz w:val="24"/>
        </w:rPr>
        <w:t xml:space="preserve"> </w:t>
      </w:r>
      <w:r w:rsidR="00204522" w:rsidRPr="00204522">
        <w:rPr>
          <w:b/>
          <w:iCs/>
          <w:sz w:val="24"/>
        </w:rPr>
        <w:t xml:space="preserve">Účelem této smlouvy </w:t>
      </w:r>
      <w:r w:rsidR="00204522" w:rsidRPr="00204522">
        <w:rPr>
          <w:iCs/>
          <w:sz w:val="24"/>
        </w:rPr>
        <w:t xml:space="preserve">je úprava práv a povinností smluvních stran při dodání předmětu koupě prodávajícím kupujícímu. </w:t>
      </w:r>
      <w:r w:rsidR="00204522" w:rsidRPr="00204522">
        <w:rPr>
          <w:sz w:val="24"/>
        </w:rPr>
        <w:t xml:space="preserve">Předmět koupě je dodáván k plnění úkolů kupujícího </w:t>
      </w:r>
      <w:r w:rsidR="00204522">
        <w:rPr>
          <w:sz w:val="24"/>
        </w:rPr>
        <w:t>při provádění lesní pěstební činnosti</w:t>
      </w:r>
      <w:r w:rsidR="00204522" w:rsidRPr="00204522">
        <w:rPr>
          <w:sz w:val="24"/>
        </w:rPr>
        <w:t>, o nichž prodávající prohlašuje, že jsou mu známy</w:t>
      </w:r>
    </w:p>
    <w:p w14:paraId="2DC0B7E1" w14:textId="77777777" w:rsidR="00204522" w:rsidRDefault="00204522" w:rsidP="00204522">
      <w:pPr>
        <w:pStyle w:val="Podnadpis"/>
        <w:ind w:left="360"/>
        <w:jc w:val="both"/>
        <w:rPr>
          <w:sz w:val="24"/>
        </w:rPr>
      </w:pPr>
    </w:p>
    <w:p w14:paraId="555AECBB" w14:textId="2F8C486D" w:rsidR="00781731" w:rsidRPr="00517C60" w:rsidRDefault="000E3C07" w:rsidP="00AF101B">
      <w:pPr>
        <w:pStyle w:val="Podnadpis"/>
        <w:numPr>
          <w:ilvl w:val="0"/>
          <w:numId w:val="2"/>
        </w:numPr>
        <w:jc w:val="both"/>
        <w:rPr>
          <w:sz w:val="24"/>
        </w:rPr>
      </w:pPr>
      <w:r w:rsidRPr="00F06DCF">
        <w:rPr>
          <w:sz w:val="24"/>
        </w:rPr>
        <w:t xml:space="preserve">Předmětem plnění </w:t>
      </w:r>
      <w:r>
        <w:rPr>
          <w:sz w:val="24"/>
        </w:rPr>
        <w:t xml:space="preserve">této </w:t>
      </w:r>
      <w:r w:rsidRPr="00F06DCF">
        <w:rPr>
          <w:sz w:val="24"/>
        </w:rPr>
        <w:t xml:space="preserve">smlouvy je dodávka </w:t>
      </w:r>
      <w:r w:rsidR="004E70D2">
        <w:rPr>
          <w:sz w:val="24"/>
        </w:rPr>
        <w:t xml:space="preserve">sadebního materiálu </w:t>
      </w:r>
      <w:r w:rsidRPr="00F06DCF">
        <w:rPr>
          <w:sz w:val="24"/>
        </w:rPr>
        <w:t xml:space="preserve">lesních </w:t>
      </w:r>
      <w:r w:rsidR="004E70D2">
        <w:rPr>
          <w:sz w:val="24"/>
        </w:rPr>
        <w:t>dřevin</w:t>
      </w:r>
      <w:r w:rsidR="009D363F">
        <w:rPr>
          <w:sz w:val="24"/>
        </w:rPr>
        <w:t xml:space="preserve"> kupujícímu. </w:t>
      </w:r>
      <w:r w:rsidR="00781731" w:rsidRPr="00781731">
        <w:rPr>
          <w:bCs/>
          <w:sz w:val="24"/>
        </w:rPr>
        <w:t xml:space="preserve">Prodávající se </w:t>
      </w:r>
      <w:r>
        <w:rPr>
          <w:bCs/>
          <w:sz w:val="24"/>
        </w:rPr>
        <w:t xml:space="preserve">touto </w:t>
      </w:r>
      <w:r w:rsidR="009D363F">
        <w:rPr>
          <w:bCs/>
          <w:sz w:val="24"/>
        </w:rPr>
        <w:t xml:space="preserve">kupní </w:t>
      </w:r>
      <w:r>
        <w:rPr>
          <w:bCs/>
          <w:sz w:val="24"/>
        </w:rPr>
        <w:t xml:space="preserve">smlouvou </w:t>
      </w:r>
      <w:r w:rsidR="00781731" w:rsidRPr="00781731">
        <w:rPr>
          <w:bCs/>
          <w:sz w:val="24"/>
        </w:rPr>
        <w:t>zavazuje dodat kupujícímu</w:t>
      </w:r>
      <w:r w:rsidR="009D363F">
        <w:rPr>
          <w:bCs/>
          <w:sz w:val="24"/>
        </w:rPr>
        <w:t xml:space="preserve"> řádně a včas</w:t>
      </w:r>
      <w:r w:rsidR="00781731" w:rsidRPr="00781731">
        <w:rPr>
          <w:bCs/>
          <w:sz w:val="24"/>
        </w:rPr>
        <w:t xml:space="preserve"> zboží </w:t>
      </w:r>
      <w:r w:rsidR="007832D1">
        <w:rPr>
          <w:bCs/>
          <w:sz w:val="24"/>
        </w:rPr>
        <w:t xml:space="preserve">- celkem </w:t>
      </w:r>
      <w:r w:rsidR="00910724">
        <w:rPr>
          <w:b/>
          <w:bCs/>
          <w:sz w:val="24"/>
        </w:rPr>
        <w:t>1</w:t>
      </w:r>
      <w:r w:rsidR="00B75AF8">
        <w:rPr>
          <w:b/>
          <w:bCs/>
          <w:sz w:val="24"/>
        </w:rPr>
        <w:t>10</w:t>
      </w:r>
      <w:r w:rsidR="007832D1" w:rsidRPr="00385D10">
        <w:rPr>
          <w:b/>
          <w:bCs/>
          <w:sz w:val="24"/>
        </w:rPr>
        <w:t>.</w:t>
      </w:r>
      <w:r w:rsidR="00B75AF8">
        <w:rPr>
          <w:b/>
          <w:bCs/>
          <w:sz w:val="24"/>
        </w:rPr>
        <w:t>74</w:t>
      </w:r>
      <w:r w:rsidR="00713A6C">
        <w:rPr>
          <w:b/>
          <w:bCs/>
          <w:sz w:val="24"/>
        </w:rPr>
        <w:t>0</w:t>
      </w:r>
      <w:r w:rsidR="007832D1" w:rsidRPr="00385D10">
        <w:rPr>
          <w:b/>
          <w:bCs/>
          <w:sz w:val="24"/>
        </w:rPr>
        <w:t xml:space="preserve"> ks sazenic</w:t>
      </w:r>
      <w:r w:rsidR="004E70D2" w:rsidRPr="00385D10">
        <w:rPr>
          <w:b/>
          <w:bCs/>
          <w:sz w:val="24"/>
        </w:rPr>
        <w:t xml:space="preserve"> lesních dřevin</w:t>
      </w:r>
      <w:r w:rsidR="007832D1" w:rsidRPr="00385D10">
        <w:rPr>
          <w:b/>
          <w:bCs/>
          <w:sz w:val="24"/>
        </w:rPr>
        <w:t xml:space="preserve"> - </w:t>
      </w:r>
      <w:r w:rsidR="009D363F" w:rsidRPr="00385D10">
        <w:rPr>
          <w:bCs/>
          <w:sz w:val="24"/>
        </w:rPr>
        <w:t xml:space="preserve">blíže </w:t>
      </w:r>
      <w:r w:rsidR="00781731" w:rsidRPr="00385D10">
        <w:rPr>
          <w:bCs/>
          <w:sz w:val="24"/>
        </w:rPr>
        <w:t>specifikované v </w:t>
      </w:r>
      <w:r w:rsidR="0023506B" w:rsidRPr="00385D10">
        <w:rPr>
          <w:b/>
          <w:bCs/>
          <w:sz w:val="24"/>
        </w:rPr>
        <w:t>P</w:t>
      </w:r>
      <w:r w:rsidR="00781731" w:rsidRPr="00385D10">
        <w:rPr>
          <w:b/>
          <w:bCs/>
          <w:sz w:val="24"/>
        </w:rPr>
        <w:t>říloze č. 1</w:t>
      </w:r>
      <w:r w:rsidR="00781731" w:rsidRPr="00385D10">
        <w:rPr>
          <w:bCs/>
          <w:sz w:val="24"/>
        </w:rPr>
        <w:t xml:space="preserve"> k této</w:t>
      </w:r>
      <w:r w:rsidR="00781731" w:rsidRPr="00781731">
        <w:rPr>
          <w:bCs/>
          <w:sz w:val="24"/>
        </w:rPr>
        <w:t xml:space="preserve"> smlouvě</w:t>
      </w:r>
      <w:r w:rsidR="007832D1">
        <w:rPr>
          <w:bCs/>
          <w:sz w:val="24"/>
        </w:rPr>
        <w:t xml:space="preserve">, nazvané </w:t>
      </w:r>
      <w:r w:rsidR="007832D1" w:rsidRPr="00385D10">
        <w:rPr>
          <w:bCs/>
          <w:sz w:val="24"/>
        </w:rPr>
        <w:t xml:space="preserve">krycí list </w:t>
      </w:r>
      <w:r w:rsidR="00781731" w:rsidRPr="00385D10">
        <w:rPr>
          <w:bCs/>
          <w:sz w:val="24"/>
        </w:rPr>
        <w:t>(dále</w:t>
      </w:r>
      <w:r w:rsidR="00183A80">
        <w:rPr>
          <w:bCs/>
          <w:sz w:val="24"/>
        </w:rPr>
        <w:t xml:space="preserve"> v textu smlouvy též jen "zboží",</w:t>
      </w:r>
      <w:r w:rsidR="009D363F">
        <w:rPr>
          <w:bCs/>
          <w:sz w:val="24"/>
        </w:rPr>
        <w:t xml:space="preserve"> "předmět koupě" nebo</w:t>
      </w:r>
      <w:r w:rsidR="00781731" w:rsidRPr="00781731">
        <w:rPr>
          <w:bCs/>
          <w:sz w:val="24"/>
        </w:rPr>
        <w:t xml:space="preserve"> „sadební materiál“)</w:t>
      </w:r>
      <w:r w:rsidR="004E70D2">
        <w:rPr>
          <w:bCs/>
          <w:sz w:val="24"/>
        </w:rPr>
        <w:t>, zajistit jeho přepravu svým nákladem na místo plnění</w:t>
      </w:r>
      <w:r w:rsidR="00781731" w:rsidRPr="00781731">
        <w:rPr>
          <w:bCs/>
          <w:sz w:val="24"/>
        </w:rPr>
        <w:t xml:space="preserve"> a</w:t>
      </w:r>
      <w:r w:rsidR="00781731" w:rsidRPr="00781731">
        <w:rPr>
          <w:b/>
          <w:bCs/>
          <w:sz w:val="24"/>
        </w:rPr>
        <w:t xml:space="preserve"> </w:t>
      </w:r>
      <w:r w:rsidR="00781731" w:rsidRPr="00781731">
        <w:rPr>
          <w:bCs/>
          <w:sz w:val="24"/>
        </w:rPr>
        <w:t xml:space="preserve">převést na </w:t>
      </w:r>
      <w:r w:rsidR="004E70D2">
        <w:rPr>
          <w:bCs/>
          <w:sz w:val="24"/>
        </w:rPr>
        <w:t xml:space="preserve">kupujícího </w:t>
      </w:r>
      <w:r w:rsidR="00781731" w:rsidRPr="00781731">
        <w:rPr>
          <w:bCs/>
          <w:sz w:val="24"/>
        </w:rPr>
        <w:t>vlastnické právo</w:t>
      </w:r>
      <w:r w:rsidR="00E56257">
        <w:rPr>
          <w:bCs/>
          <w:sz w:val="24"/>
        </w:rPr>
        <w:t xml:space="preserve"> </w:t>
      </w:r>
      <w:r w:rsidR="0019575D">
        <w:rPr>
          <w:bCs/>
          <w:sz w:val="24"/>
        </w:rPr>
        <w:t>k tomuto zboží</w:t>
      </w:r>
      <w:r w:rsidR="00781731" w:rsidRPr="00781731">
        <w:rPr>
          <w:bCs/>
          <w:sz w:val="24"/>
        </w:rPr>
        <w:t>. Kupující se zavazuje</w:t>
      </w:r>
      <w:r w:rsidR="007832D1">
        <w:rPr>
          <w:bCs/>
          <w:sz w:val="24"/>
        </w:rPr>
        <w:t xml:space="preserve"> toto </w:t>
      </w:r>
      <w:r w:rsidR="000058AA">
        <w:rPr>
          <w:bCs/>
          <w:sz w:val="24"/>
        </w:rPr>
        <w:t xml:space="preserve">řádně a včas dodané </w:t>
      </w:r>
      <w:r w:rsidR="007832D1">
        <w:rPr>
          <w:bCs/>
          <w:sz w:val="24"/>
        </w:rPr>
        <w:t xml:space="preserve">zboží </w:t>
      </w:r>
      <w:r w:rsidR="00781731" w:rsidRPr="00781731">
        <w:rPr>
          <w:bCs/>
          <w:sz w:val="24"/>
        </w:rPr>
        <w:t xml:space="preserve">přijmout a </w:t>
      </w:r>
      <w:r w:rsidR="007832D1">
        <w:rPr>
          <w:bCs/>
          <w:sz w:val="24"/>
        </w:rPr>
        <w:t xml:space="preserve">zaplatit </w:t>
      </w:r>
      <w:r w:rsidR="00781731" w:rsidRPr="00781731">
        <w:rPr>
          <w:bCs/>
          <w:sz w:val="24"/>
        </w:rPr>
        <w:t xml:space="preserve">prodávajícímu </w:t>
      </w:r>
      <w:r w:rsidR="00730BA7">
        <w:rPr>
          <w:bCs/>
          <w:sz w:val="24"/>
        </w:rPr>
        <w:t>v této</w:t>
      </w:r>
      <w:r w:rsidR="00183A80">
        <w:rPr>
          <w:bCs/>
          <w:sz w:val="24"/>
        </w:rPr>
        <w:t xml:space="preserve"> kupní</w:t>
      </w:r>
      <w:r w:rsidR="00730BA7">
        <w:rPr>
          <w:bCs/>
          <w:sz w:val="24"/>
        </w:rPr>
        <w:t xml:space="preserve"> smlouvě </w:t>
      </w:r>
      <w:r w:rsidR="008A3EDE">
        <w:rPr>
          <w:bCs/>
          <w:sz w:val="24"/>
        </w:rPr>
        <w:t xml:space="preserve">dohodnutou </w:t>
      </w:r>
      <w:r w:rsidR="00781731" w:rsidRPr="00781731">
        <w:rPr>
          <w:bCs/>
          <w:sz w:val="24"/>
        </w:rPr>
        <w:t>kupní cenu</w:t>
      </w:r>
      <w:r w:rsidR="000058AA">
        <w:rPr>
          <w:bCs/>
          <w:sz w:val="24"/>
        </w:rPr>
        <w:t xml:space="preserve"> dle platebních podmínek v této smlouvě sjednaných</w:t>
      </w:r>
      <w:r w:rsidR="00781731" w:rsidRPr="00781731">
        <w:rPr>
          <w:bCs/>
          <w:sz w:val="24"/>
        </w:rPr>
        <w:t>.</w:t>
      </w:r>
    </w:p>
    <w:p w14:paraId="1C38B267" w14:textId="77777777" w:rsidR="00517C60" w:rsidRDefault="00517C60" w:rsidP="00517C60">
      <w:pPr>
        <w:pStyle w:val="Odstavecseseznamem"/>
      </w:pPr>
    </w:p>
    <w:p w14:paraId="4620E58C" w14:textId="77777777" w:rsidR="0023506B" w:rsidRDefault="00781731" w:rsidP="00AF101B">
      <w:pPr>
        <w:pStyle w:val="Odstavecseseznamem"/>
        <w:widowControl w:val="0"/>
        <w:numPr>
          <w:ilvl w:val="0"/>
          <w:numId w:val="2"/>
        </w:numPr>
        <w:jc w:val="both"/>
      </w:pPr>
      <w:r w:rsidRPr="00781731">
        <w:t xml:space="preserve">Kupující i prodávající souhlasně prohlašují, že předmět koupě, resp. jeho jednotlivé složky, jsou na základě specifikace a identifikace uvedené </w:t>
      </w:r>
      <w:r w:rsidR="00E56257">
        <w:t xml:space="preserve">v této smlouvě a její </w:t>
      </w:r>
      <w:r w:rsidR="0023506B">
        <w:t>P</w:t>
      </w:r>
      <w:r w:rsidRPr="00781731">
        <w:t>říloze č. 1 k této smlouvě, dostatečně určitě a srozumitelně určeny.</w:t>
      </w:r>
    </w:p>
    <w:p w14:paraId="7712F450" w14:textId="77777777" w:rsidR="0023506B" w:rsidRDefault="0023506B" w:rsidP="00AF101B">
      <w:pPr>
        <w:pStyle w:val="Odstavecseseznamem"/>
      </w:pPr>
    </w:p>
    <w:p w14:paraId="2D3393B4" w14:textId="77777777" w:rsidR="00DD1BB9" w:rsidRPr="00487266" w:rsidRDefault="00487266" w:rsidP="00487266">
      <w:pPr>
        <w:pStyle w:val="Textslodst"/>
        <w:numPr>
          <w:ilvl w:val="0"/>
          <w:numId w:val="2"/>
        </w:numPr>
        <w:tabs>
          <w:tab w:val="clear" w:pos="1080"/>
          <w:tab w:val="clear" w:pos="1260"/>
        </w:tabs>
        <w:suppressAutoHyphens w:val="0"/>
        <w:rPr>
          <w:rFonts w:ascii="Times New Roman" w:hAnsi="Times New Roman" w:cs="Times New Roman"/>
          <w:szCs w:val="24"/>
        </w:rPr>
      </w:pPr>
      <w:r w:rsidRPr="00487266">
        <w:rPr>
          <w:rFonts w:ascii="Times New Roman" w:hAnsi="Times New Roman" w:cs="Times New Roman"/>
          <w:szCs w:val="24"/>
        </w:rPr>
        <w:t xml:space="preserve">Je dohodnuto, že kupující má právo kdykoliv před převzetím předmětu koupě omezit rozsah plnění prodávajícího, má-li k tomu vážný důvod, zejména neobdržel-li prostředky z veřejných rozpočtů; kupní cena se v takovém případě odpovídajícím způsobem sníží. Prodávající nemá právo domáhat se plnění v původním rozsahu a účtovat kupujícímu jakékoliv sankce, pokud kupující tohoto práva využije. </w:t>
      </w:r>
      <w:r w:rsidR="0023506B" w:rsidRPr="00487266">
        <w:rPr>
          <w:rFonts w:ascii="Times New Roman" w:hAnsi="Times New Roman" w:cs="Times New Roman"/>
        </w:rPr>
        <w:t xml:space="preserve">Kupující si </w:t>
      </w:r>
      <w:r w:rsidRPr="00487266">
        <w:rPr>
          <w:rFonts w:ascii="Times New Roman" w:hAnsi="Times New Roman" w:cs="Times New Roman"/>
        </w:rPr>
        <w:t xml:space="preserve">zejména </w:t>
      </w:r>
      <w:r w:rsidR="0023506B" w:rsidRPr="00487266">
        <w:rPr>
          <w:rFonts w:ascii="Times New Roman" w:hAnsi="Times New Roman" w:cs="Times New Roman"/>
        </w:rPr>
        <w:t xml:space="preserve">vyhrazuje právo neodebrat celé </w:t>
      </w:r>
      <w:r w:rsidR="002C04B6" w:rsidRPr="00487266">
        <w:rPr>
          <w:rFonts w:ascii="Times New Roman" w:hAnsi="Times New Roman" w:cs="Times New Roman"/>
        </w:rPr>
        <w:t>sjednané</w:t>
      </w:r>
      <w:r w:rsidR="0023506B" w:rsidRPr="00487266">
        <w:rPr>
          <w:rFonts w:ascii="Times New Roman" w:hAnsi="Times New Roman" w:cs="Times New Roman"/>
        </w:rPr>
        <w:t xml:space="preserve"> množství </w:t>
      </w:r>
      <w:r w:rsidR="002C04B6" w:rsidRPr="00487266">
        <w:rPr>
          <w:rFonts w:ascii="Times New Roman" w:hAnsi="Times New Roman" w:cs="Times New Roman"/>
        </w:rPr>
        <w:t>sadebního materiálu</w:t>
      </w:r>
      <w:r w:rsidR="00E43466">
        <w:rPr>
          <w:rFonts w:ascii="Times New Roman" w:hAnsi="Times New Roman" w:cs="Times New Roman"/>
        </w:rPr>
        <w:t xml:space="preserve"> lesních dřevin</w:t>
      </w:r>
      <w:r w:rsidR="002C04B6" w:rsidRPr="00487266">
        <w:rPr>
          <w:rFonts w:ascii="Times New Roman" w:hAnsi="Times New Roman" w:cs="Times New Roman"/>
        </w:rPr>
        <w:t xml:space="preserve"> z důvodů nemožnosti </w:t>
      </w:r>
      <w:r w:rsidR="00E43466">
        <w:rPr>
          <w:rFonts w:ascii="Times New Roman" w:hAnsi="Times New Roman" w:cs="Times New Roman"/>
        </w:rPr>
        <w:t xml:space="preserve">nebo omezené možnosti </w:t>
      </w:r>
      <w:r w:rsidR="002C04B6" w:rsidRPr="00487266">
        <w:rPr>
          <w:rFonts w:ascii="Times New Roman" w:hAnsi="Times New Roman" w:cs="Times New Roman"/>
        </w:rPr>
        <w:t xml:space="preserve">sadby v důsledku nepříznivých klimatických podmínek a to </w:t>
      </w:r>
      <w:r w:rsidR="00471A3E" w:rsidRPr="00487266">
        <w:rPr>
          <w:rFonts w:ascii="Times New Roman" w:hAnsi="Times New Roman" w:cs="Times New Roman"/>
        </w:rPr>
        <w:t xml:space="preserve">zrušením </w:t>
      </w:r>
      <w:r w:rsidR="008A3EDE" w:rsidRPr="00487266">
        <w:rPr>
          <w:rFonts w:ascii="Times New Roman" w:hAnsi="Times New Roman" w:cs="Times New Roman"/>
        </w:rPr>
        <w:t xml:space="preserve">celé </w:t>
      </w:r>
      <w:r w:rsidR="00471A3E" w:rsidRPr="00487266">
        <w:rPr>
          <w:rFonts w:ascii="Times New Roman" w:hAnsi="Times New Roman" w:cs="Times New Roman"/>
        </w:rPr>
        <w:t xml:space="preserve">podzimní dodávky sadebního materiálu </w:t>
      </w:r>
      <w:r w:rsidR="008A3EDE" w:rsidRPr="00487266">
        <w:rPr>
          <w:rFonts w:ascii="Times New Roman" w:hAnsi="Times New Roman" w:cs="Times New Roman"/>
        </w:rPr>
        <w:t>nebo/a</w:t>
      </w:r>
      <w:r w:rsidR="00471A3E" w:rsidRPr="00487266">
        <w:rPr>
          <w:rFonts w:ascii="Times New Roman" w:hAnsi="Times New Roman" w:cs="Times New Roman"/>
        </w:rPr>
        <w:t xml:space="preserve"> snížením objemu jarní dodávky o 20% (dvacet procentních bodů)</w:t>
      </w:r>
      <w:r w:rsidR="000841AF">
        <w:rPr>
          <w:rFonts w:ascii="Times New Roman" w:hAnsi="Times New Roman" w:cs="Times New Roman"/>
        </w:rPr>
        <w:t xml:space="preserve"> v druhovém složení sazenic podle výběru kupujícího</w:t>
      </w:r>
      <w:r w:rsidR="00471A3E" w:rsidRPr="00487266">
        <w:rPr>
          <w:rFonts w:ascii="Times New Roman" w:hAnsi="Times New Roman" w:cs="Times New Roman"/>
        </w:rPr>
        <w:t xml:space="preserve">. Je sjednáno, že z </w:t>
      </w:r>
      <w:r w:rsidR="008A3EDE" w:rsidRPr="00487266">
        <w:rPr>
          <w:rFonts w:ascii="Times New Roman" w:hAnsi="Times New Roman" w:cs="Times New Roman"/>
        </w:rPr>
        <w:t xml:space="preserve">realizace </w:t>
      </w:r>
      <w:r w:rsidR="00471A3E" w:rsidRPr="00487266">
        <w:rPr>
          <w:rFonts w:ascii="Times New Roman" w:hAnsi="Times New Roman" w:cs="Times New Roman"/>
        </w:rPr>
        <w:t>takového</w:t>
      </w:r>
      <w:r w:rsidR="0023506B" w:rsidRPr="00487266">
        <w:rPr>
          <w:rFonts w:ascii="Times New Roman" w:hAnsi="Times New Roman" w:cs="Times New Roman"/>
        </w:rPr>
        <w:t xml:space="preserve"> rozhodnutí kupujícího nevzniká prodávajícímu </w:t>
      </w:r>
      <w:r w:rsidR="008A3EDE" w:rsidRPr="00487266">
        <w:rPr>
          <w:rFonts w:ascii="Times New Roman" w:hAnsi="Times New Roman" w:cs="Times New Roman"/>
        </w:rPr>
        <w:t xml:space="preserve">nárok na zaplacení žádné ceny, smluvní pokuty nebo náhrady škody. </w:t>
      </w:r>
    </w:p>
    <w:p w14:paraId="2EB636EF" w14:textId="77777777" w:rsidR="00DD1BB9" w:rsidRPr="00DD1BB9" w:rsidRDefault="00DD1BB9" w:rsidP="00AF101B">
      <w:pPr>
        <w:pStyle w:val="Odstavecseseznamem"/>
        <w:widowControl w:val="0"/>
        <w:numPr>
          <w:ilvl w:val="0"/>
          <w:numId w:val="2"/>
        </w:numPr>
        <w:jc w:val="both"/>
        <w:rPr>
          <w:color w:val="000000"/>
        </w:rPr>
      </w:pPr>
      <w:r w:rsidRPr="00DD1BB9">
        <w:t xml:space="preserve">Součástí </w:t>
      </w:r>
      <w:r w:rsidR="008A3EDE">
        <w:t>předmětu koupě</w:t>
      </w:r>
      <w:r w:rsidRPr="00DD1BB9">
        <w:t xml:space="preserve"> j</w:t>
      </w:r>
      <w:r w:rsidR="008A3EDE">
        <w:t>sou</w:t>
      </w:r>
      <w:r w:rsidRPr="00DD1BB9">
        <w:t xml:space="preserve"> i </w:t>
      </w:r>
      <w:r w:rsidR="008A3EDE">
        <w:t>doklady</w:t>
      </w:r>
      <w:r w:rsidRPr="00DD1BB9">
        <w:t>, které se k</w:t>
      </w:r>
      <w:r w:rsidR="008A3EDE">
        <w:t xml:space="preserve"> sadebnímu materiálu vztahují</w:t>
      </w:r>
      <w:r w:rsidRPr="00DD1BB9">
        <w:t xml:space="preserve"> (list o původu sadebního materiálu</w:t>
      </w:r>
      <w:r w:rsidR="00183A80">
        <w:t>,</w:t>
      </w:r>
      <w:r w:rsidRPr="00DD1BB9">
        <w:t xml:space="preserve"> a</w:t>
      </w:r>
      <w:r>
        <w:t>pod</w:t>
      </w:r>
      <w:r w:rsidRPr="00DD1BB9">
        <w:t>.)</w:t>
      </w:r>
    </w:p>
    <w:p w14:paraId="1F6640CC" w14:textId="77777777" w:rsidR="00DD1BB9" w:rsidRDefault="00DD1BB9" w:rsidP="00AF101B">
      <w:pPr>
        <w:pStyle w:val="Odstavecseseznamem"/>
      </w:pPr>
    </w:p>
    <w:p w14:paraId="30D0A103" w14:textId="77777777" w:rsidR="00DD1BB9" w:rsidRPr="00DD1BB9" w:rsidRDefault="009A14A8" w:rsidP="00AF101B">
      <w:pPr>
        <w:pStyle w:val="Odstavecseseznamem"/>
        <w:widowControl w:val="0"/>
        <w:numPr>
          <w:ilvl w:val="0"/>
          <w:numId w:val="2"/>
        </w:numPr>
        <w:jc w:val="both"/>
        <w:rPr>
          <w:color w:val="000000"/>
        </w:rPr>
      </w:pPr>
      <w:r w:rsidRPr="00053446">
        <w:t xml:space="preserve">Prodávající prohlašuje, že </w:t>
      </w:r>
      <w:r>
        <w:t xml:space="preserve">je výhradním </w:t>
      </w:r>
      <w:r w:rsidRPr="00053446">
        <w:t xml:space="preserve">vlastníkem předmětu koupě. Prodávající prohlašuje, že </w:t>
      </w:r>
      <w:r w:rsidRPr="00C7651C">
        <w:t xml:space="preserve">jím prodávané zboží </w:t>
      </w:r>
      <w:r>
        <w:t>b</w:t>
      </w:r>
      <w:r w:rsidRPr="00C7651C">
        <w:t>ylo pořízeno legálně a z legálních zdro</w:t>
      </w:r>
      <w:r>
        <w:t>jů.</w:t>
      </w:r>
      <w:r w:rsidR="00DD1BB9" w:rsidRPr="00DD1BB9">
        <w:t xml:space="preserve"> </w:t>
      </w:r>
    </w:p>
    <w:p w14:paraId="4EBDADD5" w14:textId="77777777" w:rsidR="00471A3E" w:rsidRDefault="00471A3E" w:rsidP="00AF101B">
      <w:pPr>
        <w:widowControl w:val="0"/>
        <w:jc w:val="both"/>
        <w:rPr>
          <w:color w:val="000000"/>
        </w:rPr>
      </w:pPr>
    </w:p>
    <w:p w14:paraId="5DC291A1" w14:textId="77777777" w:rsidR="006D6510" w:rsidRDefault="006D6510" w:rsidP="00AF101B">
      <w:pPr>
        <w:widowControl w:val="0"/>
        <w:jc w:val="both"/>
        <w:rPr>
          <w:color w:val="000000"/>
        </w:rPr>
      </w:pPr>
    </w:p>
    <w:p w14:paraId="0C59B1BF" w14:textId="77777777" w:rsidR="00890E67" w:rsidRPr="00890E67" w:rsidRDefault="00316FEE" w:rsidP="00AF101B">
      <w:pPr>
        <w:tabs>
          <w:tab w:val="left" w:pos="144"/>
          <w:tab w:val="left" w:pos="360"/>
        </w:tabs>
        <w:jc w:val="center"/>
        <w:rPr>
          <w:b/>
          <w:color w:val="000000"/>
          <w:sz w:val="24"/>
          <w:szCs w:val="24"/>
        </w:rPr>
      </w:pPr>
      <w:r w:rsidRPr="00890E67">
        <w:rPr>
          <w:b/>
          <w:color w:val="000000"/>
          <w:sz w:val="24"/>
          <w:szCs w:val="24"/>
        </w:rPr>
        <w:t>III.</w:t>
      </w:r>
      <w:r w:rsidR="00890E67" w:rsidRPr="00890E67">
        <w:rPr>
          <w:b/>
          <w:color w:val="000000"/>
          <w:sz w:val="24"/>
          <w:szCs w:val="24"/>
        </w:rPr>
        <w:t xml:space="preserve"> </w:t>
      </w:r>
    </w:p>
    <w:p w14:paraId="6804A136" w14:textId="77777777" w:rsidR="00316FEE" w:rsidRPr="00890E67" w:rsidRDefault="006D6510" w:rsidP="00AF101B">
      <w:pPr>
        <w:tabs>
          <w:tab w:val="left" w:pos="144"/>
          <w:tab w:val="left" w:pos="360"/>
        </w:tabs>
        <w:jc w:val="center"/>
        <w:rPr>
          <w:b/>
          <w:color w:val="000000"/>
          <w:sz w:val="24"/>
          <w:szCs w:val="24"/>
        </w:rPr>
      </w:pPr>
      <w:r>
        <w:rPr>
          <w:b/>
          <w:color w:val="000000"/>
          <w:sz w:val="24"/>
          <w:szCs w:val="24"/>
        </w:rPr>
        <w:t>Místo, doba, způsob plnění a</w:t>
      </w:r>
      <w:r w:rsidRPr="0023564E">
        <w:rPr>
          <w:b/>
          <w:color w:val="000000"/>
          <w:sz w:val="24"/>
          <w:szCs w:val="24"/>
          <w:lang w:val="cs-CZ"/>
        </w:rPr>
        <w:t xml:space="preserve"> okamžik splnění závazku prodávajícího</w:t>
      </w:r>
    </w:p>
    <w:p w14:paraId="14A970A2" w14:textId="77777777" w:rsidR="00316FEE" w:rsidRPr="00890E67" w:rsidRDefault="00316FEE" w:rsidP="00AF101B">
      <w:pPr>
        <w:jc w:val="center"/>
        <w:rPr>
          <w:b/>
          <w:iCs/>
          <w:color w:val="000000"/>
          <w:sz w:val="24"/>
          <w:szCs w:val="24"/>
        </w:rPr>
      </w:pPr>
    </w:p>
    <w:p w14:paraId="4352AC6D" w14:textId="77777777" w:rsidR="00250635" w:rsidRDefault="00890E67" w:rsidP="00AF101B">
      <w:pPr>
        <w:pStyle w:val="Odstavecseseznamem"/>
        <w:numPr>
          <w:ilvl w:val="0"/>
          <w:numId w:val="7"/>
        </w:numPr>
        <w:jc w:val="both"/>
        <w:rPr>
          <w:iCs/>
          <w:color w:val="000000"/>
        </w:rPr>
      </w:pPr>
      <w:r w:rsidRPr="006D6510">
        <w:rPr>
          <w:b/>
          <w:iCs/>
          <w:color w:val="000000"/>
        </w:rPr>
        <w:t>Místem plnění</w:t>
      </w:r>
      <w:r>
        <w:rPr>
          <w:iCs/>
          <w:color w:val="000000"/>
        </w:rPr>
        <w:t xml:space="preserve"> je</w:t>
      </w:r>
      <w:r w:rsidR="00AF101B">
        <w:rPr>
          <w:iCs/>
          <w:color w:val="000000"/>
        </w:rPr>
        <w:t>:</w:t>
      </w:r>
    </w:p>
    <w:p w14:paraId="55ADA691" w14:textId="77777777" w:rsidR="00890E67" w:rsidRDefault="00FE437C" w:rsidP="00AF101B">
      <w:pPr>
        <w:pStyle w:val="Odstavecseseznamem"/>
        <w:numPr>
          <w:ilvl w:val="0"/>
          <w:numId w:val="7"/>
        </w:numPr>
        <w:jc w:val="both"/>
        <w:rPr>
          <w:iCs/>
          <w:color w:val="000000"/>
        </w:rPr>
      </w:pPr>
      <w:r w:rsidRPr="00713A6C">
        <w:rPr>
          <w:iCs/>
          <w:color w:val="000000"/>
        </w:rPr>
        <w:t>lesy Města Bruntál</w:t>
      </w:r>
      <w:r w:rsidR="00890E67" w:rsidRPr="00713A6C">
        <w:rPr>
          <w:iCs/>
          <w:color w:val="000000"/>
        </w:rPr>
        <w:t>.</w:t>
      </w:r>
      <w:r w:rsidR="00543ADB" w:rsidRPr="00713A6C">
        <w:rPr>
          <w:iCs/>
          <w:color w:val="000000"/>
        </w:rPr>
        <w:t xml:space="preserve"> </w:t>
      </w:r>
      <w:r w:rsidR="00543ADB">
        <w:rPr>
          <w:iCs/>
          <w:color w:val="000000"/>
        </w:rPr>
        <w:t>Prodávající prohlašuje, že je mu místo plnění známo, včetně příjezdových a přístupových podmínek.</w:t>
      </w:r>
      <w:r w:rsidR="00AF3A21">
        <w:rPr>
          <w:iCs/>
          <w:color w:val="000000"/>
        </w:rPr>
        <w:t xml:space="preserve"> </w:t>
      </w:r>
    </w:p>
    <w:p w14:paraId="01DBE1C5" w14:textId="77777777" w:rsidR="006D6510" w:rsidRDefault="006D6510" w:rsidP="006D6510">
      <w:pPr>
        <w:pStyle w:val="Odstavecseseznamem"/>
        <w:ind w:left="360"/>
        <w:jc w:val="both"/>
        <w:rPr>
          <w:iCs/>
          <w:color w:val="000000"/>
        </w:rPr>
      </w:pPr>
    </w:p>
    <w:p w14:paraId="6B70F4EA" w14:textId="77777777" w:rsidR="00316FEE" w:rsidRPr="00F60ABE" w:rsidRDefault="0050536E" w:rsidP="00AF101B">
      <w:pPr>
        <w:pStyle w:val="Odstavecseseznamem"/>
        <w:numPr>
          <w:ilvl w:val="0"/>
          <w:numId w:val="7"/>
        </w:numPr>
        <w:jc w:val="both"/>
        <w:rPr>
          <w:iCs/>
          <w:color w:val="000000"/>
        </w:rPr>
      </w:pPr>
      <w:r w:rsidRPr="006D6510">
        <w:rPr>
          <w:b/>
          <w:iCs/>
          <w:color w:val="000000"/>
        </w:rPr>
        <w:t>Doba</w:t>
      </w:r>
      <w:r w:rsidR="00CC6BFC" w:rsidRPr="006D6510">
        <w:rPr>
          <w:b/>
          <w:iCs/>
          <w:color w:val="000000"/>
        </w:rPr>
        <w:t xml:space="preserve"> </w:t>
      </w:r>
      <w:r w:rsidR="00AF60DD" w:rsidRPr="006D6510">
        <w:rPr>
          <w:b/>
          <w:iCs/>
          <w:color w:val="000000"/>
        </w:rPr>
        <w:t xml:space="preserve">a </w:t>
      </w:r>
      <w:r w:rsidR="00A47CA5" w:rsidRPr="006D6510">
        <w:rPr>
          <w:b/>
          <w:iCs/>
          <w:color w:val="000000"/>
        </w:rPr>
        <w:t>způsob</w:t>
      </w:r>
      <w:r w:rsidR="00AF60DD" w:rsidRPr="006D6510">
        <w:rPr>
          <w:b/>
          <w:iCs/>
          <w:color w:val="000000"/>
        </w:rPr>
        <w:t xml:space="preserve"> plnění</w:t>
      </w:r>
      <w:r w:rsidR="00AF101B">
        <w:rPr>
          <w:iCs/>
          <w:color w:val="000000"/>
        </w:rPr>
        <w:t xml:space="preserve">: </w:t>
      </w:r>
    </w:p>
    <w:p w14:paraId="6770B79C" w14:textId="77777777" w:rsidR="00316FEE" w:rsidRPr="00F60ABE" w:rsidRDefault="00316FEE" w:rsidP="00AF101B">
      <w:pPr>
        <w:pStyle w:val="Odstavecseseznamem"/>
        <w:jc w:val="both"/>
        <w:rPr>
          <w:color w:val="000000"/>
        </w:rPr>
      </w:pPr>
    </w:p>
    <w:p w14:paraId="6A40BD27" w14:textId="466AD4F9" w:rsidR="00AE30F3" w:rsidRPr="0053565C" w:rsidRDefault="00AE30F3" w:rsidP="0053565C">
      <w:pPr>
        <w:pStyle w:val="Odstavecseseznamem"/>
        <w:numPr>
          <w:ilvl w:val="0"/>
          <w:numId w:val="6"/>
        </w:numPr>
        <w:jc w:val="both"/>
        <w:rPr>
          <w:color w:val="000000"/>
        </w:rPr>
      </w:pPr>
      <w:r w:rsidRPr="0053565C">
        <w:rPr>
          <w:color w:val="000000"/>
        </w:rPr>
        <w:t>předmět koupě je členěn na jarní dodávku (jaro 20</w:t>
      </w:r>
      <w:r w:rsidR="008478CE">
        <w:rPr>
          <w:color w:val="000000"/>
        </w:rPr>
        <w:t>2</w:t>
      </w:r>
      <w:r w:rsidR="0027388B">
        <w:rPr>
          <w:color w:val="000000"/>
        </w:rPr>
        <w:t>3</w:t>
      </w:r>
      <w:r w:rsidRPr="0053565C">
        <w:rPr>
          <w:color w:val="000000"/>
        </w:rPr>
        <w:t xml:space="preserve">) </w:t>
      </w:r>
      <w:r w:rsidR="0053565C" w:rsidRPr="0053565C">
        <w:rPr>
          <w:color w:val="000000"/>
        </w:rPr>
        <w:t>o</w:t>
      </w:r>
      <w:r w:rsidRPr="0053565C">
        <w:rPr>
          <w:color w:val="000000"/>
        </w:rPr>
        <w:t xml:space="preserve"> celkovém počtu sazenic lesních dřevin </w:t>
      </w:r>
      <w:r w:rsidR="0027388B">
        <w:rPr>
          <w:color w:val="000000"/>
        </w:rPr>
        <w:t>44</w:t>
      </w:r>
      <w:r w:rsidR="00713A6C">
        <w:rPr>
          <w:color w:val="000000"/>
        </w:rPr>
        <w:t xml:space="preserve"> </w:t>
      </w:r>
      <w:r w:rsidR="0027388B">
        <w:rPr>
          <w:color w:val="000000"/>
        </w:rPr>
        <w:t>390</w:t>
      </w:r>
      <w:r w:rsidR="009B0546" w:rsidRPr="00713A6C">
        <w:rPr>
          <w:color w:val="000000"/>
        </w:rPr>
        <w:t>ks</w:t>
      </w:r>
      <w:r w:rsidRPr="00713A6C">
        <w:rPr>
          <w:color w:val="000000"/>
        </w:rPr>
        <w:t xml:space="preserve"> </w:t>
      </w:r>
      <w:r w:rsidRPr="0053565C">
        <w:rPr>
          <w:color w:val="000000"/>
        </w:rPr>
        <w:t>a podzimní dodávku (podzim 20</w:t>
      </w:r>
      <w:r w:rsidR="008478CE">
        <w:rPr>
          <w:color w:val="000000"/>
        </w:rPr>
        <w:t>22</w:t>
      </w:r>
      <w:r w:rsidRPr="0053565C">
        <w:rPr>
          <w:color w:val="000000"/>
        </w:rPr>
        <w:t xml:space="preserve">) </w:t>
      </w:r>
      <w:r w:rsidR="0053565C" w:rsidRPr="0053565C">
        <w:rPr>
          <w:color w:val="000000"/>
        </w:rPr>
        <w:t xml:space="preserve">o celkovém počtu sazenic lesních dřevin </w:t>
      </w:r>
      <w:r w:rsidR="0027388B">
        <w:rPr>
          <w:color w:val="000000"/>
        </w:rPr>
        <w:t>110</w:t>
      </w:r>
      <w:r w:rsidR="00713A6C" w:rsidRPr="00713A6C">
        <w:rPr>
          <w:color w:val="000000"/>
        </w:rPr>
        <w:t> </w:t>
      </w:r>
      <w:r w:rsidR="0027388B">
        <w:rPr>
          <w:color w:val="000000"/>
        </w:rPr>
        <w:t>74</w:t>
      </w:r>
      <w:r w:rsidR="008478CE">
        <w:rPr>
          <w:color w:val="000000"/>
        </w:rPr>
        <w:t>0</w:t>
      </w:r>
      <w:r w:rsidR="00713A6C" w:rsidRPr="00713A6C">
        <w:rPr>
          <w:color w:val="000000"/>
        </w:rPr>
        <w:t>ks</w:t>
      </w:r>
      <w:r w:rsidR="00713A6C">
        <w:rPr>
          <w:color w:val="000000"/>
        </w:rPr>
        <w:t>.</w:t>
      </w:r>
      <w:r w:rsidR="0005449B" w:rsidRPr="00713A6C">
        <w:rPr>
          <w:color w:val="000000"/>
        </w:rPr>
        <w:t xml:space="preserve"> </w:t>
      </w:r>
      <w:r w:rsidR="0005449B">
        <w:rPr>
          <w:color w:val="000000"/>
        </w:rPr>
        <w:t>Členění jednotlivých dřevin</w:t>
      </w:r>
      <w:r w:rsidR="007641AF">
        <w:rPr>
          <w:color w:val="000000"/>
        </w:rPr>
        <w:t xml:space="preserve"> a jejich množství</w:t>
      </w:r>
      <w:r w:rsidR="0005449B">
        <w:rPr>
          <w:color w:val="000000"/>
        </w:rPr>
        <w:t xml:space="preserve"> pro jarní a podzimní dodávku je uvedeno v Příloze č. 1 k této smlouvě.</w:t>
      </w:r>
    </w:p>
    <w:p w14:paraId="50A56712" w14:textId="77777777" w:rsidR="00757741" w:rsidRPr="00757741" w:rsidRDefault="00757741" w:rsidP="00757741">
      <w:pPr>
        <w:pStyle w:val="Odstavecseseznamem"/>
        <w:rPr>
          <w:color w:val="000000"/>
        </w:rPr>
      </w:pPr>
    </w:p>
    <w:p w14:paraId="746FF893" w14:textId="1C5ABFF6" w:rsidR="0005449B" w:rsidRPr="00FC7580" w:rsidRDefault="0005449B" w:rsidP="0005449B">
      <w:pPr>
        <w:pStyle w:val="Odstavecseseznamem"/>
        <w:numPr>
          <w:ilvl w:val="0"/>
          <w:numId w:val="6"/>
        </w:numPr>
        <w:jc w:val="both"/>
        <w:rPr>
          <w:color w:val="FF0000"/>
        </w:rPr>
      </w:pPr>
      <w:r w:rsidRPr="007641AF">
        <w:rPr>
          <w:color w:val="000000"/>
        </w:rPr>
        <w:t xml:space="preserve">jarní dodávku sadebního materiálu se prodávající zavazuje </w:t>
      </w:r>
      <w:r w:rsidR="007641AF">
        <w:rPr>
          <w:color w:val="000000"/>
        </w:rPr>
        <w:t>realizovat počínaje uzavřením této smlouvy</w:t>
      </w:r>
      <w:r w:rsidR="00CC6BFC">
        <w:rPr>
          <w:color w:val="000000"/>
        </w:rPr>
        <w:t xml:space="preserve"> </w:t>
      </w:r>
      <w:r w:rsidR="00CC6BFC" w:rsidRPr="00CC6BFC">
        <w:rPr>
          <w:b/>
          <w:color w:val="000000"/>
        </w:rPr>
        <w:t>na základě výzvy kupujícího</w:t>
      </w:r>
      <w:r w:rsidR="007641AF">
        <w:rPr>
          <w:color w:val="000000"/>
        </w:rPr>
        <w:t xml:space="preserve"> a uskutečnit ji </w:t>
      </w:r>
      <w:r w:rsidR="00187AE6">
        <w:rPr>
          <w:color w:val="000000"/>
        </w:rPr>
        <w:t xml:space="preserve">nejpozději </w:t>
      </w:r>
      <w:r w:rsidR="007641AF">
        <w:rPr>
          <w:color w:val="000000"/>
        </w:rPr>
        <w:t xml:space="preserve">do dne </w:t>
      </w:r>
      <w:r w:rsidR="009B0546" w:rsidRPr="00713A6C">
        <w:rPr>
          <w:color w:val="000000"/>
        </w:rPr>
        <w:t>2</w:t>
      </w:r>
      <w:r w:rsidR="00713A6C" w:rsidRPr="00713A6C">
        <w:rPr>
          <w:color w:val="000000"/>
        </w:rPr>
        <w:t>6</w:t>
      </w:r>
      <w:r w:rsidR="009B0546" w:rsidRPr="00713A6C">
        <w:rPr>
          <w:color w:val="000000"/>
        </w:rPr>
        <w:t>.5.20</w:t>
      </w:r>
      <w:r w:rsidR="00713A6C" w:rsidRPr="00713A6C">
        <w:rPr>
          <w:color w:val="000000"/>
        </w:rPr>
        <w:t>2</w:t>
      </w:r>
      <w:r w:rsidR="004610F5">
        <w:rPr>
          <w:color w:val="000000"/>
        </w:rPr>
        <w:t>3</w:t>
      </w:r>
    </w:p>
    <w:p w14:paraId="06A013D8" w14:textId="77777777" w:rsidR="007641AF" w:rsidRPr="007641AF" w:rsidRDefault="007641AF" w:rsidP="007641AF">
      <w:pPr>
        <w:pStyle w:val="Odstavecseseznamem"/>
        <w:rPr>
          <w:color w:val="000000"/>
        </w:rPr>
      </w:pPr>
    </w:p>
    <w:p w14:paraId="4626036F" w14:textId="2CB0AB30" w:rsidR="00316FEE" w:rsidRDefault="0093196D" w:rsidP="00A47CA5">
      <w:pPr>
        <w:pStyle w:val="Odstavecseseznamem"/>
        <w:numPr>
          <w:ilvl w:val="0"/>
          <w:numId w:val="6"/>
        </w:numPr>
        <w:jc w:val="both"/>
        <w:rPr>
          <w:color w:val="000000"/>
        </w:rPr>
      </w:pPr>
      <w:r>
        <w:rPr>
          <w:color w:val="000000"/>
        </w:rPr>
        <w:t>podzimní</w:t>
      </w:r>
      <w:r w:rsidRPr="007641AF">
        <w:rPr>
          <w:color w:val="000000"/>
        </w:rPr>
        <w:t xml:space="preserve"> dodávku sadebního materiálu se prodávající zavazuje</w:t>
      </w:r>
      <w:r>
        <w:rPr>
          <w:color w:val="000000"/>
        </w:rPr>
        <w:t xml:space="preserve"> realizovat</w:t>
      </w:r>
      <w:r w:rsidRPr="007641AF">
        <w:rPr>
          <w:color w:val="000000"/>
        </w:rPr>
        <w:t xml:space="preserve"> </w:t>
      </w:r>
      <w:r>
        <w:rPr>
          <w:color w:val="000000"/>
        </w:rPr>
        <w:t xml:space="preserve">od </w:t>
      </w:r>
      <w:r w:rsidR="009B0546" w:rsidRPr="00713A6C">
        <w:rPr>
          <w:color w:val="000000"/>
        </w:rPr>
        <w:t>1</w:t>
      </w:r>
      <w:r w:rsidR="0021650F">
        <w:rPr>
          <w:color w:val="000000"/>
        </w:rPr>
        <w:t>1</w:t>
      </w:r>
      <w:r w:rsidR="009B0546" w:rsidRPr="00713A6C">
        <w:rPr>
          <w:color w:val="000000"/>
        </w:rPr>
        <w:t>.9.20</w:t>
      </w:r>
      <w:r w:rsidR="00713A6C" w:rsidRPr="00713A6C">
        <w:rPr>
          <w:color w:val="000000"/>
        </w:rPr>
        <w:t>2</w:t>
      </w:r>
      <w:r w:rsidR="00B45570">
        <w:rPr>
          <w:color w:val="000000"/>
        </w:rPr>
        <w:t>2</w:t>
      </w:r>
      <w:r w:rsidR="00713A6C" w:rsidRPr="00713A6C">
        <w:rPr>
          <w:color w:val="000000"/>
        </w:rPr>
        <w:t xml:space="preserve"> (</w:t>
      </w:r>
      <w:r w:rsidR="009B0546" w:rsidRPr="00713A6C">
        <w:rPr>
          <w:color w:val="000000"/>
        </w:rPr>
        <w:t xml:space="preserve">dle klimat. </w:t>
      </w:r>
      <w:r w:rsidR="00713A6C" w:rsidRPr="00713A6C">
        <w:rPr>
          <w:color w:val="000000"/>
        </w:rPr>
        <w:t>P</w:t>
      </w:r>
      <w:r w:rsidR="009B0546" w:rsidRPr="00713A6C">
        <w:rPr>
          <w:color w:val="000000"/>
        </w:rPr>
        <w:t>odmínek</w:t>
      </w:r>
      <w:r w:rsidR="00713A6C" w:rsidRPr="00713A6C">
        <w:rPr>
          <w:color w:val="000000"/>
        </w:rPr>
        <w:t>)</w:t>
      </w:r>
      <w:r w:rsidRPr="00713A6C">
        <w:rPr>
          <w:color w:val="000000"/>
        </w:rPr>
        <w:t xml:space="preserve"> </w:t>
      </w:r>
      <w:r>
        <w:rPr>
          <w:color w:val="000000"/>
        </w:rPr>
        <w:t xml:space="preserve">a uskutečnit ji nejpozději do dne </w:t>
      </w:r>
      <w:r w:rsidR="004610F5">
        <w:rPr>
          <w:color w:val="000000"/>
        </w:rPr>
        <w:t>30</w:t>
      </w:r>
      <w:r w:rsidR="009B0546" w:rsidRPr="00713A6C">
        <w:rPr>
          <w:color w:val="000000"/>
        </w:rPr>
        <w:t>.11.20</w:t>
      </w:r>
      <w:r w:rsidR="00713A6C" w:rsidRPr="00713A6C">
        <w:rPr>
          <w:color w:val="000000"/>
        </w:rPr>
        <w:t>2</w:t>
      </w:r>
      <w:r w:rsidR="004610F5">
        <w:rPr>
          <w:color w:val="000000"/>
        </w:rPr>
        <w:t>3</w:t>
      </w:r>
      <w:r w:rsidR="009B0546" w:rsidRPr="00713A6C">
        <w:rPr>
          <w:color w:val="000000"/>
        </w:rPr>
        <w:t>.</w:t>
      </w:r>
      <w:r w:rsidR="00713A6C" w:rsidRPr="00713A6C">
        <w:rPr>
          <w:color w:val="000000"/>
        </w:rPr>
        <w:t xml:space="preserve"> </w:t>
      </w:r>
      <w:r w:rsidR="007352FC" w:rsidRPr="00A47CA5">
        <w:rPr>
          <w:color w:val="000000"/>
        </w:rPr>
        <w:t>Na tuto dobu je sjednána tato smlouva</w:t>
      </w:r>
      <w:r w:rsidR="001F58FF" w:rsidRPr="00A47CA5">
        <w:rPr>
          <w:color w:val="000000"/>
        </w:rPr>
        <w:t>.</w:t>
      </w:r>
    </w:p>
    <w:p w14:paraId="3B5E9B7B" w14:textId="77777777" w:rsidR="00A47CA5" w:rsidRPr="00A47CA5" w:rsidRDefault="00A47CA5" w:rsidP="00A47CA5">
      <w:pPr>
        <w:pStyle w:val="Odstavecseseznamem"/>
        <w:rPr>
          <w:color w:val="000000"/>
        </w:rPr>
      </w:pPr>
    </w:p>
    <w:p w14:paraId="377F9593" w14:textId="77777777" w:rsidR="00863B54" w:rsidRDefault="00A47CA5" w:rsidP="00863B54">
      <w:pPr>
        <w:pStyle w:val="Odstavecseseznamem"/>
        <w:numPr>
          <w:ilvl w:val="0"/>
          <w:numId w:val="6"/>
        </w:numPr>
        <w:jc w:val="both"/>
        <w:rPr>
          <w:color w:val="000000"/>
        </w:rPr>
      </w:pPr>
      <w:r>
        <w:rPr>
          <w:color w:val="000000"/>
        </w:rPr>
        <w:t>prodávající se zavazuje dodávat zboží kupujícímu po částech</w:t>
      </w:r>
      <w:r w:rsidR="00381EED">
        <w:rPr>
          <w:color w:val="000000"/>
        </w:rPr>
        <w:t>, vždy maximálně 20.000 ks sazenic, a to vždy po telefonické dohodě kupujícího s prodávajícím, uskutečněné nejméně dva dny před dodáním zboží</w:t>
      </w:r>
      <w:r w:rsidR="00863B54">
        <w:rPr>
          <w:color w:val="000000"/>
        </w:rPr>
        <w:t>.</w:t>
      </w:r>
    </w:p>
    <w:p w14:paraId="349A04B7" w14:textId="77777777" w:rsidR="00863B54" w:rsidRDefault="00863B54" w:rsidP="00863B54">
      <w:pPr>
        <w:pStyle w:val="Odstavecseseznamem"/>
      </w:pPr>
    </w:p>
    <w:p w14:paraId="13B3B1EE" w14:textId="77777777" w:rsidR="002C70DA" w:rsidRDefault="00B32F03" w:rsidP="002C70DA">
      <w:pPr>
        <w:pStyle w:val="Textslodst"/>
        <w:numPr>
          <w:ilvl w:val="0"/>
          <w:numId w:val="7"/>
        </w:numPr>
        <w:tabs>
          <w:tab w:val="left" w:pos="708"/>
        </w:tabs>
        <w:suppressAutoHyphens w:val="0"/>
        <w:rPr>
          <w:rFonts w:ascii="Times New Roman" w:hAnsi="Times New Roman" w:cs="Times New Roman"/>
          <w:szCs w:val="24"/>
        </w:rPr>
      </w:pPr>
      <w:r w:rsidRPr="00B32F03">
        <w:rPr>
          <w:rFonts w:ascii="Times New Roman" w:hAnsi="Times New Roman" w:cs="Times New Roman"/>
          <w:szCs w:val="24"/>
        </w:rPr>
        <w:t xml:space="preserve">Kupující nemá zájem na opožděném plnění a závazek tak ve smyslu ust. § 1980 odst. 1 občanského zákoníku zanikne počátkem prodlení prodávajícího s dodáním předmětu koupě, pokud kupující bez zbytečného odkladu prodávajícímu neoznámí, že na splnění smlouvy trvá. </w:t>
      </w:r>
    </w:p>
    <w:p w14:paraId="6FBDBBF1" w14:textId="77777777" w:rsidR="002C70DA" w:rsidRDefault="002C70DA" w:rsidP="002C70DA">
      <w:pPr>
        <w:pStyle w:val="Textslodst"/>
        <w:tabs>
          <w:tab w:val="clear" w:pos="993"/>
          <w:tab w:val="left" w:pos="708"/>
        </w:tabs>
        <w:suppressAutoHyphens w:val="0"/>
        <w:ind w:left="360" w:firstLine="0"/>
        <w:rPr>
          <w:rFonts w:ascii="Times New Roman" w:hAnsi="Times New Roman" w:cs="Times New Roman"/>
          <w:szCs w:val="24"/>
        </w:rPr>
      </w:pPr>
    </w:p>
    <w:p w14:paraId="5CE00D80" w14:textId="77777777" w:rsidR="002C70DA" w:rsidRDefault="00B32F03" w:rsidP="002C70DA">
      <w:pPr>
        <w:pStyle w:val="Textslodst"/>
        <w:numPr>
          <w:ilvl w:val="0"/>
          <w:numId w:val="7"/>
        </w:numPr>
        <w:tabs>
          <w:tab w:val="left" w:pos="708"/>
        </w:tabs>
        <w:suppressAutoHyphens w:val="0"/>
        <w:rPr>
          <w:rFonts w:ascii="Times New Roman" w:hAnsi="Times New Roman" w:cs="Times New Roman"/>
          <w:szCs w:val="24"/>
        </w:rPr>
      </w:pPr>
      <w:r w:rsidRPr="002C70DA">
        <w:rPr>
          <w:rFonts w:ascii="Times New Roman" w:hAnsi="Times New Roman" w:cs="Times New Roman"/>
          <w:szCs w:val="24"/>
        </w:rPr>
        <w:t>Prodávající splní svůj závazek dodat předmět koupě dle této smlouvy odevzdáním předmětu koupě (dílčího plnění) kupujícímu. Odevzdáním předmětu koupě se rozumí předání předmětu koupě bez vad kupujícímu v místě plnění dle této smlouvy</w:t>
      </w:r>
      <w:r w:rsidR="00655B19">
        <w:rPr>
          <w:rFonts w:ascii="Times New Roman" w:hAnsi="Times New Roman" w:cs="Times New Roman"/>
          <w:szCs w:val="24"/>
        </w:rPr>
        <w:t xml:space="preserve"> a to na podkladě množstevní a kvalitativní přejímky zboží. Kvalitativní přejímka </w:t>
      </w:r>
      <w:r w:rsidR="0051557B" w:rsidRPr="002C70DA">
        <w:rPr>
          <w:rFonts w:ascii="Times New Roman" w:hAnsi="Times New Roman" w:cs="Times New Roman"/>
          <w:szCs w:val="24"/>
        </w:rPr>
        <w:t xml:space="preserve">proběhne </w:t>
      </w:r>
      <w:r w:rsidR="00655B19">
        <w:rPr>
          <w:rFonts w:ascii="Times New Roman" w:hAnsi="Times New Roman" w:cs="Times New Roman"/>
          <w:szCs w:val="24"/>
        </w:rPr>
        <w:t>podle</w:t>
      </w:r>
      <w:r w:rsidR="0051557B" w:rsidRPr="002C70DA">
        <w:rPr>
          <w:rFonts w:ascii="Times New Roman" w:hAnsi="Times New Roman" w:cs="Times New Roman"/>
          <w:szCs w:val="24"/>
        </w:rPr>
        <w:t xml:space="preserve"> akceptační procedury, která zahrnuje porovnání skutečných vlastností předmětu koupě se specifikací uvedenou v této smlouvě a její </w:t>
      </w:r>
      <w:r w:rsidR="00E56257">
        <w:rPr>
          <w:rFonts w:ascii="Times New Roman" w:hAnsi="Times New Roman" w:cs="Times New Roman"/>
          <w:szCs w:val="24"/>
        </w:rPr>
        <w:t>P</w:t>
      </w:r>
      <w:r w:rsidR="0051557B" w:rsidRPr="002C70DA">
        <w:rPr>
          <w:rFonts w:ascii="Times New Roman" w:hAnsi="Times New Roman" w:cs="Times New Roman"/>
          <w:szCs w:val="24"/>
        </w:rPr>
        <w:t>říloze č. 1 - krycí list. Předmět koupě splňuje akceptační kritéria v případě, kdy neobsahuje vady, a to vady právní (zjevné či skryté) a vady faktické (zjevné či skryté), když splňuje veškeré kvalitativní vlastnosti a specifikace dohodnuté v této smlouvě (vlastnosti a specifikace výslovně kupujícím požadované) a vlastnosti obvyklé, které jsou obvykle na věc, která je předmětem koupě, kladeny, a dále když předmět koupě splňuje veškeré požadavky, stanovené právními předpisy a technickými normami pro jeho užívání.</w:t>
      </w:r>
    </w:p>
    <w:p w14:paraId="1A72D892" w14:textId="77777777" w:rsidR="002C70DA" w:rsidRPr="00D2507F" w:rsidRDefault="0051557B" w:rsidP="002C70DA">
      <w:pPr>
        <w:pStyle w:val="Textslodst"/>
        <w:numPr>
          <w:ilvl w:val="0"/>
          <w:numId w:val="7"/>
        </w:numPr>
        <w:tabs>
          <w:tab w:val="left" w:pos="708"/>
        </w:tabs>
        <w:suppressAutoHyphens w:val="0"/>
        <w:ind w:left="405"/>
        <w:rPr>
          <w:rFonts w:ascii="Times New Roman" w:hAnsi="Times New Roman" w:cs="Times New Roman"/>
          <w:szCs w:val="24"/>
        </w:rPr>
      </w:pPr>
      <w:r w:rsidRPr="00BC22C4">
        <w:rPr>
          <w:rFonts w:ascii="Times New Roman" w:hAnsi="Times New Roman" w:cs="Times New Roman"/>
          <w:szCs w:val="24"/>
        </w:rPr>
        <w:t>Je</w:t>
      </w:r>
      <w:r w:rsidRPr="002C70DA">
        <w:rPr>
          <w:rFonts w:ascii="Times New Roman" w:hAnsi="Times New Roman" w:cs="Times New Roman"/>
          <w:szCs w:val="24"/>
        </w:rPr>
        <w:t xml:space="preserve">stliže předmět </w:t>
      </w:r>
      <w:r w:rsidR="002C70DA">
        <w:rPr>
          <w:rFonts w:ascii="Times New Roman" w:hAnsi="Times New Roman" w:cs="Times New Roman"/>
          <w:szCs w:val="24"/>
        </w:rPr>
        <w:t>koupě splní akceptační kritéria</w:t>
      </w:r>
      <w:r w:rsidRPr="002C70DA">
        <w:rPr>
          <w:rFonts w:ascii="Times New Roman" w:hAnsi="Times New Roman" w:cs="Times New Roman"/>
          <w:szCs w:val="24"/>
        </w:rPr>
        <w:t xml:space="preserve">, má se za to, že bylo předáno kupujícímu a kupující je povinen spolu s prodávajícím na důkaz toho podepsat předávací protokol </w:t>
      </w:r>
      <w:r w:rsidRPr="002C70DA">
        <w:rPr>
          <w:rFonts w:ascii="Times New Roman" w:hAnsi="Times New Roman" w:cs="Times New Roman"/>
          <w:szCs w:val="24"/>
        </w:rPr>
        <w:lastRenderedPageBreak/>
        <w:t>(</w:t>
      </w:r>
      <w:r w:rsidRPr="00D2507F">
        <w:rPr>
          <w:rFonts w:ascii="Times New Roman" w:hAnsi="Times New Roman" w:cs="Times New Roman"/>
          <w:szCs w:val="24"/>
        </w:rPr>
        <w:t xml:space="preserve">protokol o předání a převzetí). Okamžikem podpisu předávacího protokolu je závazek prodávajícího dodat kupujícímu předmět koupě splněn. </w:t>
      </w:r>
    </w:p>
    <w:p w14:paraId="42EB1030" w14:textId="77777777" w:rsidR="002C70DA" w:rsidRDefault="002C70DA" w:rsidP="002C70DA">
      <w:pPr>
        <w:pStyle w:val="Odstavecseseznamem"/>
      </w:pPr>
    </w:p>
    <w:p w14:paraId="4ED8CF4A" w14:textId="77777777" w:rsidR="002C70DA" w:rsidRDefault="0051557B" w:rsidP="002C70DA">
      <w:pPr>
        <w:pStyle w:val="Textslodst"/>
        <w:numPr>
          <w:ilvl w:val="0"/>
          <w:numId w:val="7"/>
        </w:numPr>
        <w:tabs>
          <w:tab w:val="left" w:pos="708"/>
        </w:tabs>
        <w:suppressAutoHyphens w:val="0"/>
        <w:ind w:left="405"/>
        <w:rPr>
          <w:rFonts w:ascii="Times New Roman" w:hAnsi="Times New Roman" w:cs="Times New Roman"/>
          <w:szCs w:val="24"/>
        </w:rPr>
      </w:pPr>
      <w:r w:rsidRPr="002C70DA">
        <w:rPr>
          <w:rFonts w:ascii="Times New Roman" w:hAnsi="Times New Roman" w:cs="Times New Roman"/>
          <w:szCs w:val="24"/>
        </w:rPr>
        <w:t xml:space="preserve">Vykazuje-li předmět koupě v době jeho předávání kupujícímu vadu/y, je kupující oprávněn, nikoli však povinen, předmět koupě převzít, přičemž uvede, že předmět koupě přejímá s vadami, tyto do předávacího protokolu konkretizuje a stanoví prodávajícímu lhůtu pro jejich odstranění v trvání nejméně </w:t>
      </w:r>
      <w:r w:rsidR="00DC45C3">
        <w:rPr>
          <w:rFonts w:ascii="Times New Roman" w:hAnsi="Times New Roman" w:cs="Times New Roman"/>
          <w:szCs w:val="24"/>
        </w:rPr>
        <w:t>5</w:t>
      </w:r>
      <w:r w:rsidRPr="002C70DA">
        <w:rPr>
          <w:rFonts w:ascii="Times New Roman" w:hAnsi="Times New Roman" w:cs="Times New Roman"/>
          <w:szCs w:val="24"/>
        </w:rPr>
        <w:t xml:space="preserve"> (</w:t>
      </w:r>
      <w:r w:rsidR="00DC45C3">
        <w:rPr>
          <w:rFonts w:ascii="Times New Roman" w:hAnsi="Times New Roman" w:cs="Times New Roman"/>
          <w:szCs w:val="24"/>
        </w:rPr>
        <w:t>pěti</w:t>
      </w:r>
      <w:r w:rsidRPr="002C70DA">
        <w:rPr>
          <w:rFonts w:ascii="Times New Roman" w:hAnsi="Times New Roman" w:cs="Times New Roman"/>
          <w:szCs w:val="24"/>
        </w:rPr>
        <w:t xml:space="preserve">) kalendářních dnů, ne však déle než </w:t>
      </w:r>
      <w:r w:rsidR="00DC45C3">
        <w:rPr>
          <w:rFonts w:ascii="Times New Roman" w:hAnsi="Times New Roman" w:cs="Times New Roman"/>
          <w:szCs w:val="24"/>
        </w:rPr>
        <w:t>10</w:t>
      </w:r>
      <w:r w:rsidRPr="002C70DA">
        <w:rPr>
          <w:rFonts w:ascii="Times New Roman" w:hAnsi="Times New Roman" w:cs="Times New Roman"/>
          <w:szCs w:val="24"/>
        </w:rPr>
        <w:t xml:space="preserve"> (d</w:t>
      </w:r>
      <w:r w:rsidR="00DC45C3">
        <w:rPr>
          <w:rFonts w:ascii="Times New Roman" w:hAnsi="Times New Roman" w:cs="Times New Roman"/>
          <w:szCs w:val="24"/>
        </w:rPr>
        <w:t>eset</w:t>
      </w:r>
      <w:r w:rsidRPr="002C70DA">
        <w:rPr>
          <w:rFonts w:ascii="Times New Roman" w:hAnsi="Times New Roman" w:cs="Times New Roman"/>
          <w:szCs w:val="24"/>
        </w:rPr>
        <w:t>) kalendářních dnů. Smluvní strany výslovně sjednávají, že se v takovém případě nejedná o předání  předmětu koupě bez vad ve smyslu této smlouvy. O předání zboží po uplynutí lhůty pro odstranění vad platí ustanovení tohoto článku této smlouvy o předání zboží obdobně.</w:t>
      </w:r>
    </w:p>
    <w:p w14:paraId="6E951928" w14:textId="77777777" w:rsidR="002C70DA" w:rsidRDefault="002C70DA" w:rsidP="002C70DA">
      <w:pPr>
        <w:pStyle w:val="Odstavecseseznamem"/>
      </w:pPr>
    </w:p>
    <w:p w14:paraId="68F2F41D" w14:textId="77777777" w:rsidR="002C70DA" w:rsidRDefault="0051557B" w:rsidP="002C70DA">
      <w:pPr>
        <w:pStyle w:val="Textslodst"/>
        <w:numPr>
          <w:ilvl w:val="0"/>
          <w:numId w:val="7"/>
        </w:numPr>
        <w:tabs>
          <w:tab w:val="left" w:pos="708"/>
        </w:tabs>
        <w:suppressAutoHyphens w:val="0"/>
        <w:ind w:left="405"/>
        <w:rPr>
          <w:rFonts w:ascii="Times New Roman" w:hAnsi="Times New Roman" w:cs="Times New Roman"/>
          <w:szCs w:val="24"/>
        </w:rPr>
      </w:pPr>
      <w:r w:rsidRPr="0051557B">
        <w:rPr>
          <w:rFonts w:ascii="Times New Roman" w:hAnsi="Times New Roman" w:cs="Times New Roman"/>
          <w:szCs w:val="24"/>
        </w:rPr>
        <w:t>V případě, že kupující předávací protokol nepodepíše, ač tak podle této smlouvy byl povinen učinit a neučiní tak ani v náhradní lhůtě 5 (pěti) pracovních dnů, má se zato, že závazek prodávajícího dodat předmět koupě byl splněn uplynutím této lhůty.</w:t>
      </w:r>
    </w:p>
    <w:p w14:paraId="4B8BDB9E" w14:textId="77777777" w:rsidR="002C70DA" w:rsidRDefault="002C70DA" w:rsidP="002C70DA">
      <w:pPr>
        <w:pStyle w:val="Odstavecseseznamem"/>
      </w:pPr>
    </w:p>
    <w:p w14:paraId="4F75297E" w14:textId="77777777" w:rsidR="0026600A" w:rsidRDefault="0051557B" w:rsidP="0026600A">
      <w:pPr>
        <w:pStyle w:val="Textslodst"/>
        <w:numPr>
          <w:ilvl w:val="0"/>
          <w:numId w:val="7"/>
        </w:numPr>
        <w:tabs>
          <w:tab w:val="left" w:pos="708"/>
        </w:tabs>
        <w:suppressAutoHyphens w:val="0"/>
        <w:ind w:left="405"/>
        <w:rPr>
          <w:rFonts w:ascii="Times New Roman" w:hAnsi="Times New Roman" w:cs="Times New Roman"/>
          <w:szCs w:val="24"/>
        </w:rPr>
      </w:pPr>
      <w:r w:rsidRPr="0051557B">
        <w:rPr>
          <w:rFonts w:ascii="Times New Roman" w:hAnsi="Times New Roman" w:cs="Times New Roman"/>
          <w:szCs w:val="24"/>
        </w:rPr>
        <w:t>Kupující je oprávněn nepřevzít předmět koupě, pokud prodávající předmět koupě nedodá řádně a včas, v dohodnutém rozsahu a kvalitě</w:t>
      </w:r>
      <w:r w:rsidR="002C70DA">
        <w:rPr>
          <w:rFonts w:ascii="Times New Roman" w:hAnsi="Times New Roman" w:cs="Times New Roman"/>
          <w:szCs w:val="24"/>
        </w:rPr>
        <w:t xml:space="preserve"> a pokud kupujícímu</w:t>
      </w:r>
      <w:r w:rsidRPr="0051557B">
        <w:rPr>
          <w:rFonts w:ascii="Times New Roman" w:hAnsi="Times New Roman" w:cs="Times New Roman"/>
          <w:szCs w:val="24"/>
        </w:rPr>
        <w:t xml:space="preserve"> nedodá dokumentaci k předmětu koupě</w:t>
      </w:r>
      <w:r w:rsidR="0026600A">
        <w:rPr>
          <w:rFonts w:ascii="Times New Roman" w:hAnsi="Times New Roman" w:cs="Times New Roman"/>
          <w:szCs w:val="24"/>
        </w:rPr>
        <w:t xml:space="preserve"> (list o p</w:t>
      </w:r>
      <w:r w:rsidR="006A1AA2">
        <w:rPr>
          <w:rFonts w:ascii="Times New Roman" w:hAnsi="Times New Roman" w:cs="Times New Roman"/>
          <w:szCs w:val="24"/>
        </w:rPr>
        <w:t>ůvodu sadebního materiálu</w:t>
      </w:r>
      <w:r w:rsidR="0026600A">
        <w:rPr>
          <w:rFonts w:ascii="Times New Roman" w:hAnsi="Times New Roman" w:cs="Times New Roman"/>
          <w:szCs w:val="24"/>
        </w:rPr>
        <w:t>)</w:t>
      </w:r>
      <w:r w:rsidRPr="0051557B">
        <w:rPr>
          <w:rFonts w:ascii="Times New Roman" w:hAnsi="Times New Roman" w:cs="Times New Roman"/>
          <w:szCs w:val="24"/>
        </w:rPr>
        <w:t>.</w:t>
      </w:r>
    </w:p>
    <w:p w14:paraId="5CC5B298" w14:textId="77777777" w:rsidR="0026600A" w:rsidRDefault="0026600A" w:rsidP="0026600A">
      <w:pPr>
        <w:pStyle w:val="Odstavecseseznamem"/>
      </w:pPr>
    </w:p>
    <w:p w14:paraId="26E5B040" w14:textId="3344AC8A" w:rsidR="008B3C58" w:rsidRPr="008B3C58" w:rsidRDefault="0051557B" w:rsidP="00D91E42">
      <w:pPr>
        <w:pStyle w:val="Textslodst"/>
        <w:numPr>
          <w:ilvl w:val="0"/>
          <w:numId w:val="7"/>
        </w:numPr>
        <w:tabs>
          <w:tab w:val="left" w:pos="708"/>
        </w:tabs>
        <w:suppressAutoHyphens w:val="0"/>
        <w:ind w:left="405"/>
        <w:rPr>
          <w:rFonts w:ascii="Times New Roman" w:hAnsi="Times New Roman" w:cs="Times New Roman"/>
          <w:b/>
          <w:iCs/>
          <w:szCs w:val="24"/>
        </w:rPr>
      </w:pPr>
      <w:r w:rsidRPr="008B3C58">
        <w:rPr>
          <w:rFonts w:ascii="Times New Roman" w:hAnsi="Times New Roman" w:cs="Times New Roman"/>
          <w:szCs w:val="24"/>
        </w:rPr>
        <w:t>Kupující nabude vlastnické právo a přejde na něho nebezpečí škody na věci převzetím předmětu koupě. Vytkl-li kupující při přejímacím řízení prodávajícímu vadu/y předmětu koupě, přechází na něj nebezpečí škody na předmětu koupě až odstraněním těchto vad nebo této vady.</w:t>
      </w:r>
    </w:p>
    <w:p w14:paraId="35B93701" w14:textId="77777777" w:rsidR="008B3C58" w:rsidRDefault="008B3C58" w:rsidP="008B3C58">
      <w:pPr>
        <w:pStyle w:val="Odstavecseseznamem"/>
        <w:rPr>
          <w:b/>
          <w:iCs/>
        </w:rPr>
      </w:pPr>
    </w:p>
    <w:p w14:paraId="3235826F" w14:textId="5810CFA2" w:rsidR="00E30084" w:rsidRPr="00F60ABE" w:rsidRDefault="00E30084" w:rsidP="008B3C58">
      <w:pPr>
        <w:pStyle w:val="Textslodst"/>
        <w:tabs>
          <w:tab w:val="clear" w:pos="993"/>
          <w:tab w:val="left" w:pos="708"/>
        </w:tabs>
        <w:suppressAutoHyphens w:val="0"/>
        <w:ind w:left="405" w:firstLine="0"/>
        <w:jc w:val="center"/>
        <w:rPr>
          <w:iCs/>
          <w:szCs w:val="24"/>
        </w:rPr>
      </w:pPr>
      <w:r w:rsidRPr="008B3C58">
        <w:rPr>
          <w:rFonts w:ascii="Times New Roman" w:hAnsi="Times New Roman" w:cs="Times New Roman"/>
          <w:b/>
          <w:iCs/>
          <w:szCs w:val="24"/>
        </w:rPr>
        <w:t>IV.</w:t>
      </w:r>
      <w:r w:rsidR="008B3C58">
        <w:rPr>
          <w:rFonts w:ascii="Times New Roman" w:hAnsi="Times New Roman" w:cs="Times New Roman"/>
          <w:b/>
          <w:iCs/>
          <w:szCs w:val="24"/>
        </w:rPr>
        <w:t xml:space="preserve"> </w:t>
      </w:r>
      <w:r w:rsidR="007D054F">
        <w:rPr>
          <w:b/>
          <w:iCs/>
          <w:szCs w:val="24"/>
        </w:rPr>
        <w:t>Kupní</w:t>
      </w:r>
      <w:r w:rsidR="007D054F" w:rsidRPr="0023564E">
        <w:rPr>
          <w:b/>
          <w:iCs/>
          <w:szCs w:val="24"/>
        </w:rPr>
        <w:t xml:space="preserve"> cena</w:t>
      </w:r>
      <w:r w:rsidR="00AA3D5C">
        <w:rPr>
          <w:b/>
          <w:iCs/>
          <w:szCs w:val="24"/>
        </w:rPr>
        <w:t xml:space="preserve"> a platební podmínky</w:t>
      </w:r>
    </w:p>
    <w:p w14:paraId="49D9ABE6" w14:textId="77777777" w:rsidR="00F07F8C" w:rsidRDefault="00F07F8C" w:rsidP="00AF101B">
      <w:pPr>
        <w:ind w:left="360" w:right="-85"/>
        <w:jc w:val="both"/>
        <w:rPr>
          <w:b/>
        </w:rPr>
      </w:pPr>
    </w:p>
    <w:p w14:paraId="3EA46CA6" w14:textId="77777777" w:rsidR="00241582" w:rsidRDefault="00241582" w:rsidP="00AF101B">
      <w:pPr>
        <w:numPr>
          <w:ilvl w:val="0"/>
          <w:numId w:val="12"/>
        </w:numPr>
        <w:overflowPunct/>
        <w:autoSpaceDE/>
        <w:autoSpaceDN/>
        <w:adjustRightInd/>
        <w:ind w:right="-85"/>
        <w:jc w:val="both"/>
        <w:textAlignment w:val="auto"/>
        <w:rPr>
          <w:sz w:val="24"/>
          <w:szCs w:val="24"/>
        </w:rPr>
      </w:pPr>
      <w:r w:rsidRPr="00F60ABE">
        <w:rPr>
          <w:sz w:val="24"/>
          <w:szCs w:val="24"/>
        </w:rPr>
        <w:t>Cena celkem se</w:t>
      </w:r>
      <w:r w:rsidR="005F4FC1">
        <w:rPr>
          <w:sz w:val="24"/>
          <w:szCs w:val="24"/>
        </w:rPr>
        <w:t xml:space="preserve"> vypočte jako násobek množství měrných</w:t>
      </w:r>
      <w:r w:rsidRPr="00F60ABE">
        <w:rPr>
          <w:sz w:val="24"/>
          <w:szCs w:val="24"/>
        </w:rPr>
        <w:t xml:space="preserve"> jednotek </w:t>
      </w:r>
      <w:r w:rsidR="00230ECE" w:rsidRPr="00F60ABE">
        <w:rPr>
          <w:sz w:val="24"/>
          <w:szCs w:val="24"/>
        </w:rPr>
        <w:t xml:space="preserve">(ks) </w:t>
      </w:r>
      <w:r w:rsidRPr="00F60ABE">
        <w:rPr>
          <w:sz w:val="24"/>
          <w:szCs w:val="24"/>
        </w:rPr>
        <w:t xml:space="preserve">a </w:t>
      </w:r>
      <w:r w:rsidR="00230ECE" w:rsidRPr="00F60ABE">
        <w:rPr>
          <w:sz w:val="24"/>
          <w:szCs w:val="24"/>
        </w:rPr>
        <w:t xml:space="preserve">níže uvedené ceny za </w:t>
      </w:r>
      <w:r w:rsidR="005F4FC1">
        <w:rPr>
          <w:sz w:val="24"/>
          <w:szCs w:val="24"/>
        </w:rPr>
        <w:t>měrnou jednotku</w:t>
      </w:r>
      <w:r w:rsidR="00230ECE" w:rsidRPr="00F60ABE">
        <w:rPr>
          <w:sz w:val="24"/>
          <w:szCs w:val="24"/>
        </w:rPr>
        <w:t xml:space="preserve">, která </w:t>
      </w:r>
      <w:r w:rsidRPr="00F60ABE">
        <w:rPr>
          <w:sz w:val="24"/>
          <w:szCs w:val="24"/>
        </w:rPr>
        <w:t>činí:</w:t>
      </w:r>
    </w:p>
    <w:tbl>
      <w:tblPr>
        <w:tblW w:w="9340" w:type="dxa"/>
        <w:tblInd w:w="55" w:type="dxa"/>
        <w:tblCellMar>
          <w:left w:w="70" w:type="dxa"/>
          <w:right w:w="70" w:type="dxa"/>
        </w:tblCellMar>
        <w:tblLook w:val="04A0" w:firstRow="1" w:lastRow="0" w:firstColumn="1" w:lastColumn="0" w:noHBand="0" w:noVBand="1"/>
      </w:tblPr>
      <w:tblGrid>
        <w:gridCol w:w="948"/>
        <w:gridCol w:w="2611"/>
        <w:gridCol w:w="425"/>
        <w:gridCol w:w="1069"/>
        <w:gridCol w:w="958"/>
        <w:gridCol w:w="839"/>
        <w:gridCol w:w="1024"/>
        <w:gridCol w:w="1466"/>
      </w:tblGrid>
      <w:tr w:rsidR="005F4FC1" w:rsidRPr="005F4FC1" w14:paraId="034E3E4D" w14:textId="77777777" w:rsidTr="000B0ED4">
        <w:trPr>
          <w:trHeight w:val="315"/>
        </w:trPr>
        <w:tc>
          <w:tcPr>
            <w:tcW w:w="948" w:type="dxa"/>
            <w:tcBorders>
              <w:top w:val="nil"/>
              <w:left w:val="nil"/>
              <w:bottom w:val="single" w:sz="8" w:space="0" w:color="auto"/>
              <w:right w:val="nil"/>
            </w:tcBorders>
            <w:shd w:val="clear" w:color="auto" w:fill="auto"/>
            <w:vAlign w:val="bottom"/>
            <w:hideMark/>
          </w:tcPr>
          <w:p w14:paraId="44E8EAD4"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2611" w:type="dxa"/>
            <w:tcBorders>
              <w:top w:val="nil"/>
              <w:left w:val="nil"/>
              <w:bottom w:val="single" w:sz="8" w:space="0" w:color="auto"/>
              <w:right w:val="nil"/>
            </w:tcBorders>
            <w:shd w:val="clear" w:color="auto" w:fill="auto"/>
            <w:vAlign w:val="bottom"/>
            <w:hideMark/>
          </w:tcPr>
          <w:p w14:paraId="3685AEA4"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425" w:type="dxa"/>
            <w:tcBorders>
              <w:top w:val="nil"/>
              <w:left w:val="nil"/>
              <w:bottom w:val="single" w:sz="8" w:space="0" w:color="auto"/>
              <w:right w:val="nil"/>
            </w:tcBorders>
            <w:shd w:val="clear" w:color="auto" w:fill="auto"/>
            <w:vAlign w:val="bottom"/>
            <w:hideMark/>
          </w:tcPr>
          <w:p w14:paraId="4189AB6F"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69" w:type="dxa"/>
            <w:tcBorders>
              <w:top w:val="nil"/>
              <w:left w:val="nil"/>
              <w:bottom w:val="single" w:sz="8" w:space="0" w:color="auto"/>
              <w:right w:val="nil"/>
            </w:tcBorders>
            <w:shd w:val="clear" w:color="auto" w:fill="auto"/>
            <w:vAlign w:val="bottom"/>
            <w:hideMark/>
          </w:tcPr>
          <w:p w14:paraId="5982A3B4"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958" w:type="dxa"/>
            <w:tcBorders>
              <w:top w:val="nil"/>
              <w:left w:val="nil"/>
              <w:bottom w:val="single" w:sz="8" w:space="0" w:color="auto"/>
              <w:right w:val="nil"/>
            </w:tcBorders>
            <w:shd w:val="clear" w:color="auto" w:fill="auto"/>
            <w:vAlign w:val="bottom"/>
            <w:hideMark/>
          </w:tcPr>
          <w:p w14:paraId="03CF1D31"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839" w:type="dxa"/>
            <w:tcBorders>
              <w:top w:val="nil"/>
              <w:left w:val="nil"/>
              <w:bottom w:val="single" w:sz="8" w:space="0" w:color="auto"/>
              <w:right w:val="nil"/>
            </w:tcBorders>
            <w:shd w:val="clear" w:color="auto" w:fill="auto"/>
            <w:vAlign w:val="bottom"/>
            <w:hideMark/>
          </w:tcPr>
          <w:p w14:paraId="3B9F8A63"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24" w:type="dxa"/>
            <w:tcBorders>
              <w:top w:val="nil"/>
              <w:left w:val="nil"/>
              <w:bottom w:val="single" w:sz="8" w:space="0" w:color="auto"/>
              <w:right w:val="nil"/>
            </w:tcBorders>
            <w:shd w:val="clear" w:color="auto" w:fill="auto"/>
            <w:vAlign w:val="bottom"/>
            <w:hideMark/>
          </w:tcPr>
          <w:p w14:paraId="728CCA88"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466" w:type="dxa"/>
            <w:tcBorders>
              <w:top w:val="nil"/>
              <w:left w:val="nil"/>
              <w:bottom w:val="single" w:sz="8" w:space="0" w:color="auto"/>
              <w:right w:val="nil"/>
            </w:tcBorders>
            <w:shd w:val="clear" w:color="auto" w:fill="auto"/>
            <w:vAlign w:val="bottom"/>
            <w:hideMark/>
          </w:tcPr>
          <w:p w14:paraId="1E42CA0E"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r>
      <w:tr w:rsidR="005F4FC1" w:rsidRPr="005F4FC1" w14:paraId="68664ACE" w14:textId="77777777" w:rsidTr="000B0ED4">
        <w:trPr>
          <w:trHeight w:val="315"/>
        </w:trPr>
        <w:tc>
          <w:tcPr>
            <w:tcW w:w="3559"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6BB8C0D3"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A</w:t>
            </w:r>
          </w:p>
        </w:tc>
        <w:tc>
          <w:tcPr>
            <w:tcW w:w="425" w:type="dxa"/>
            <w:tcBorders>
              <w:top w:val="nil"/>
              <w:left w:val="nil"/>
              <w:bottom w:val="single" w:sz="8" w:space="0" w:color="auto"/>
              <w:right w:val="single" w:sz="8" w:space="0" w:color="auto"/>
            </w:tcBorders>
            <w:shd w:val="clear" w:color="000000" w:fill="D9D9D9"/>
            <w:vAlign w:val="center"/>
            <w:hideMark/>
          </w:tcPr>
          <w:p w14:paraId="29CA48FB"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B</w:t>
            </w:r>
          </w:p>
        </w:tc>
        <w:tc>
          <w:tcPr>
            <w:tcW w:w="1069" w:type="dxa"/>
            <w:tcBorders>
              <w:top w:val="nil"/>
              <w:left w:val="nil"/>
              <w:bottom w:val="single" w:sz="8" w:space="0" w:color="auto"/>
              <w:right w:val="single" w:sz="8" w:space="0" w:color="auto"/>
            </w:tcBorders>
            <w:shd w:val="clear" w:color="000000" w:fill="D9D9D9"/>
            <w:vAlign w:val="center"/>
            <w:hideMark/>
          </w:tcPr>
          <w:p w14:paraId="505E85FF"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C</w:t>
            </w:r>
          </w:p>
        </w:tc>
        <w:tc>
          <w:tcPr>
            <w:tcW w:w="958" w:type="dxa"/>
            <w:tcBorders>
              <w:top w:val="nil"/>
              <w:left w:val="nil"/>
              <w:bottom w:val="single" w:sz="8" w:space="0" w:color="auto"/>
              <w:right w:val="single" w:sz="8" w:space="0" w:color="auto"/>
            </w:tcBorders>
            <w:shd w:val="clear" w:color="000000" w:fill="D9D9D9"/>
            <w:vAlign w:val="center"/>
            <w:hideMark/>
          </w:tcPr>
          <w:p w14:paraId="5547660C"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D</w:t>
            </w:r>
          </w:p>
        </w:tc>
        <w:tc>
          <w:tcPr>
            <w:tcW w:w="839" w:type="dxa"/>
            <w:tcBorders>
              <w:top w:val="nil"/>
              <w:left w:val="nil"/>
              <w:bottom w:val="single" w:sz="8" w:space="0" w:color="auto"/>
              <w:right w:val="single" w:sz="8" w:space="0" w:color="auto"/>
            </w:tcBorders>
            <w:shd w:val="clear" w:color="000000" w:fill="D9D9D9"/>
            <w:vAlign w:val="center"/>
            <w:hideMark/>
          </w:tcPr>
          <w:p w14:paraId="2F22AF1B"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E</w:t>
            </w:r>
          </w:p>
        </w:tc>
        <w:tc>
          <w:tcPr>
            <w:tcW w:w="1024" w:type="dxa"/>
            <w:tcBorders>
              <w:top w:val="nil"/>
              <w:left w:val="nil"/>
              <w:bottom w:val="single" w:sz="8" w:space="0" w:color="auto"/>
              <w:right w:val="single" w:sz="8" w:space="0" w:color="auto"/>
            </w:tcBorders>
            <w:shd w:val="clear" w:color="000000" w:fill="D9D9D9"/>
            <w:vAlign w:val="center"/>
            <w:hideMark/>
          </w:tcPr>
          <w:p w14:paraId="60A462FE"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F</w:t>
            </w:r>
          </w:p>
        </w:tc>
        <w:tc>
          <w:tcPr>
            <w:tcW w:w="1466" w:type="dxa"/>
            <w:tcBorders>
              <w:top w:val="nil"/>
              <w:left w:val="nil"/>
              <w:bottom w:val="single" w:sz="8" w:space="0" w:color="auto"/>
              <w:right w:val="single" w:sz="8" w:space="0" w:color="auto"/>
            </w:tcBorders>
            <w:shd w:val="clear" w:color="000000" w:fill="D9D9D9"/>
            <w:vAlign w:val="center"/>
            <w:hideMark/>
          </w:tcPr>
          <w:p w14:paraId="1D768F5B"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G</w:t>
            </w:r>
          </w:p>
        </w:tc>
      </w:tr>
      <w:tr w:rsidR="005F4FC1" w:rsidRPr="005F4FC1" w14:paraId="2A36DE26" w14:textId="77777777" w:rsidTr="000B0ED4">
        <w:trPr>
          <w:trHeight w:val="915"/>
        </w:trPr>
        <w:tc>
          <w:tcPr>
            <w:tcW w:w="3559" w:type="dxa"/>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14:paraId="3750BC3E"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Předmět zakázky</w:t>
            </w:r>
          </w:p>
        </w:tc>
        <w:tc>
          <w:tcPr>
            <w:tcW w:w="425" w:type="dxa"/>
            <w:tcBorders>
              <w:top w:val="nil"/>
              <w:left w:val="nil"/>
              <w:bottom w:val="single" w:sz="8" w:space="0" w:color="auto"/>
              <w:right w:val="single" w:sz="8" w:space="0" w:color="auto"/>
            </w:tcBorders>
            <w:shd w:val="clear" w:color="000000" w:fill="D9D9D9"/>
            <w:vAlign w:val="center"/>
            <w:hideMark/>
          </w:tcPr>
          <w:p w14:paraId="2F527695"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MJ</w:t>
            </w:r>
          </w:p>
        </w:tc>
        <w:tc>
          <w:tcPr>
            <w:tcW w:w="1069" w:type="dxa"/>
            <w:tcBorders>
              <w:top w:val="nil"/>
              <w:left w:val="nil"/>
              <w:bottom w:val="single" w:sz="8" w:space="0" w:color="auto"/>
              <w:right w:val="single" w:sz="8" w:space="0" w:color="auto"/>
            </w:tcBorders>
            <w:shd w:val="clear" w:color="000000" w:fill="D9D9D9"/>
            <w:vAlign w:val="center"/>
            <w:hideMark/>
          </w:tcPr>
          <w:p w14:paraId="099C06BA"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Počet MJ</w:t>
            </w:r>
          </w:p>
        </w:tc>
        <w:tc>
          <w:tcPr>
            <w:tcW w:w="958" w:type="dxa"/>
            <w:tcBorders>
              <w:top w:val="nil"/>
              <w:left w:val="nil"/>
              <w:bottom w:val="single" w:sz="8" w:space="0" w:color="auto"/>
              <w:right w:val="single" w:sz="8" w:space="0" w:color="auto"/>
            </w:tcBorders>
            <w:shd w:val="clear" w:color="000000" w:fill="D9D9D9"/>
            <w:vAlign w:val="center"/>
            <w:hideMark/>
          </w:tcPr>
          <w:p w14:paraId="41BAC3D2"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Cena Kč/MJ  bez DPH</w:t>
            </w:r>
          </w:p>
        </w:tc>
        <w:tc>
          <w:tcPr>
            <w:tcW w:w="839" w:type="dxa"/>
            <w:tcBorders>
              <w:top w:val="nil"/>
              <w:left w:val="nil"/>
              <w:bottom w:val="single" w:sz="8" w:space="0" w:color="auto"/>
              <w:right w:val="single" w:sz="8" w:space="0" w:color="auto"/>
            </w:tcBorders>
            <w:shd w:val="clear" w:color="000000" w:fill="D9D9D9"/>
            <w:vAlign w:val="center"/>
            <w:hideMark/>
          </w:tcPr>
          <w:p w14:paraId="34F7163F"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DPH%</w:t>
            </w:r>
          </w:p>
        </w:tc>
        <w:tc>
          <w:tcPr>
            <w:tcW w:w="1024" w:type="dxa"/>
            <w:tcBorders>
              <w:top w:val="nil"/>
              <w:left w:val="nil"/>
              <w:bottom w:val="single" w:sz="8" w:space="0" w:color="auto"/>
              <w:right w:val="single" w:sz="8" w:space="0" w:color="auto"/>
            </w:tcBorders>
            <w:shd w:val="clear" w:color="000000" w:fill="D9D9D9"/>
            <w:vAlign w:val="center"/>
            <w:hideMark/>
          </w:tcPr>
          <w:p w14:paraId="061D4941"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DPH Kč/MJ</w:t>
            </w:r>
          </w:p>
        </w:tc>
        <w:tc>
          <w:tcPr>
            <w:tcW w:w="1466" w:type="dxa"/>
            <w:tcBorders>
              <w:top w:val="nil"/>
              <w:left w:val="nil"/>
              <w:bottom w:val="single" w:sz="8" w:space="0" w:color="auto"/>
              <w:right w:val="single" w:sz="8" w:space="0" w:color="auto"/>
            </w:tcBorders>
            <w:shd w:val="clear" w:color="000000" w:fill="D9D9D9"/>
            <w:vAlign w:val="center"/>
            <w:hideMark/>
          </w:tcPr>
          <w:p w14:paraId="2C8FF857" w14:textId="77777777" w:rsidR="005F4FC1" w:rsidRPr="005F4FC1" w:rsidRDefault="005F4FC1" w:rsidP="005F4FC1">
            <w:pPr>
              <w:overflowPunct/>
              <w:autoSpaceDE/>
              <w:autoSpaceDN/>
              <w:adjustRightInd/>
              <w:jc w:val="center"/>
              <w:textAlignment w:val="auto"/>
              <w:rPr>
                <w:rFonts w:ascii="Calibri" w:hAnsi="Calibri"/>
                <w:b/>
                <w:bCs/>
                <w:color w:val="000000"/>
                <w:sz w:val="22"/>
                <w:szCs w:val="22"/>
                <w:lang w:val="cs-CZ"/>
              </w:rPr>
            </w:pPr>
            <w:r w:rsidRPr="005F4FC1">
              <w:rPr>
                <w:rFonts w:ascii="Calibri" w:hAnsi="Calibri"/>
                <w:b/>
                <w:bCs/>
                <w:color w:val="000000"/>
                <w:sz w:val="22"/>
                <w:szCs w:val="22"/>
                <w:lang w:val="cs-CZ"/>
              </w:rPr>
              <w:t>Cena celkem C*(D+F)</w:t>
            </w:r>
          </w:p>
        </w:tc>
      </w:tr>
      <w:tr w:rsidR="005F4FC1" w:rsidRPr="005F4FC1" w14:paraId="6826F389"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F528A8" w14:textId="77777777" w:rsidR="005F4FC1" w:rsidRPr="00D2507F" w:rsidRDefault="005F4FC1" w:rsidP="005F4FC1">
            <w:pPr>
              <w:overflowPunct/>
              <w:autoSpaceDE/>
              <w:autoSpaceDN/>
              <w:adjustRightInd/>
              <w:textAlignment w:val="auto"/>
              <w:rPr>
                <w:rFonts w:ascii="Calibri" w:hAnsi="Calibri"/>
                <w:color w:val="000000"/>
                <w:sz w:val="22"/>
                <w:szCs w:val="22"/>
                <w:lang w:val="cs-CZ"/>
              </w:rPr>
            </w:pPr>
            <w:r w:rsidRPr="00D2507F">
              <w:rPr>
                <w:rFonts w:ascii="Calibri" w:hAnsi="Calibri"/>
                <w:color w:val="000000"/>
                <w:sz w:val="22"/>
                <w:szCs w:val="22"/>
                <w:lang w:val="cs-CZ"/>
              </w:rPr>
              <w:t xml:space="preserve">olše </w:t>
            </w:r>
          </w:p>
        </w:tc>
        <w:tc>
          <w:tcPr>
            <w:tcW w:w="425" w:type="dxa"/>
            <w:tcBorders>
              <w:top w:val="nil"/>
              <w:left w:val="nil"/>
              <w:bottom w:val="single" w:sz="8" w:space="0" w:color="auto"/>
              <w:right w:val="single" w:sz="8" w:space="0" w:color="auto"/>
            </w:tcBorders>
            <w:shd w:val="clear" w:color="auto" w:fill="auto"/>
            <w:vAlign w:val="center"/>
            <w:hideMark/>
          </w:tcPr>
          <w:p w14:paraId="79256821"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2B18B58C" w14:textId="4F382035" w:rsidR="005F4FC1" w:rsidRPr="005F4FC1"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2000</w:t>
            </w:r>
          </w:p>
        </w:tc>
        <w:tc>
          <w:tcPr>
            <w:tcW w:w="958" w:type="dxa"/>
            <w:tcBorders>
              <w:top w:val="nil"/>
              <w:left w:val="nil"/>
              <w:bottom w:val="single" w:sz="8" w:space="0" w:color="auto"/>
              <w:right w:val="single" w:sz="8" w:space="0" w:color="auto"/>
            </w:tcBorders>
            <w:shd w:val="clear" w:color="000000" w:fill="FFFF00"/>
            <w:vAlign w:val="center"/>
            <w:hideMark/>
          </w:tcPr>
          <w:p w14:paraId="6DF98390"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839" w:type="dxa"/>
            <w:tcBorders>
              <w:top w:val="nil"/>
              <w:left w:val="nil"/>
              <w:bottom w:val="single" w:sz="8" w:space="0" w:color="auto"/>
              <w:right w:val="single" w:sz="8" w:space="0" w:color="auto"/>
            </w:tcBorders>
            <w:shd w:val="clear" w:color="000000" w:fill="FFFF00"/>
            <w:vAlign w:val="center"/>
            <w:hideMark/>
          </w:tcPr>
          <w:p w14:paraId="18392500"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24" w:type="dxa"/>
            <w:tcBorders>
              <w:top w:val="nil"/>
              <w:left w:val="nil"/>
              <w:bottom w:val="single" w:sz="8" w:space="0" w:color="auto"/>
              <w:right w:val="single" w:sz="8" w:space="0" w:color="auto"/>
            </w:tcBorders>
            <w:shd w:val="clear" w:color="auto" w:fill="auto"/>
            <w:vAlign w:val="center"/>
            <w:hideMark/>
          </w:tcPr>
          <w:p w14:paraId="634D23E0" w14:textId="77777777" w:rsidR="005F4FC1" w:rsidRPr="005F4FC1" w:rsidRDefault="005F4FC1"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c>
          <w:tcPr>
            <w:tcW w:w="1466" w:type="dxa"/>
            <w:tcBorders>
              <w:top w:val="nil"/>
              <w:left w:val="nil"/>
              <w:bottom w:val="single" w:sz="8" w:space="0" w:color="auto"/>
              <w:right w:val="single" w:sz="8" w:space="0" w:color="auto"/>
            </w:tcBorders>
            <w:shd w:val="clear" w:color="auto" w:fill="auto"/>
            <w:vAlign w:val="center"/>
            <w:hideMark/>
          </w:tcPr>
          <w:p w14:paraId="21662F07" w14:textId="77777777" w:rsidR="005F4FC1" w:rsidRPr="005F4FC1" w:rsidRDefault="005F4FC1"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r>
      <w:tr w:rsidR="005F4FC1" w:rsidRPr="005F4FC1" w14:paraId="79089707"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59C05D" w14:textId="77777777" w:rsidR="005F4FC1" w:rsidRPr="00D2507F" w:rsidRDefault="00D2507F" w:rsidP="005F4FC1">
            <w:pPr>
              <w:overflowPunct/>
              <w:autoSpaceDE/>
              <w:autoSpaceDN/>
              <w:adjustRightInd/>
              <w:textAlignment w:val="auto"/>
              <w:rPr>
                <w:rFonts w:ascii="Calibri" w:hAnsi="Calibri"/>
                <w:color w:val="000000"/>
                <w:sz w:val="22"/>
                <w:szCs w:val="22"/>
                <w:lang w:val="cs-CZ"/>
              </w:rPr>
            </w:pPr>
            <w:r w:rsidRPr="00D2507F">
              <w:rPr>
                <w:rFonts w:ascii="Calibri" w:hAnsi="Calibri"/>
                <w:color w:val="000000"/>
                <w:sz w:val="22"/>
                <w:szCs w:val="22"/>
                <w:lang w:val="cs-CZ"/>
              </w:rPr>
              <w:t>smrk ztepilý</w:t>
            </w:r>
          </w:p>
        </w:tc>
        <w:tc>
          <w:tcPr>
            <w:tcW w:w="425" w:type="dxa"/>
            <w:tcBorders>
              <w:top w:val="nil"/>
              <w:left w:val="nil"/>
              <w:bottom w:val="single" w:sz="8" w:space="0" w:color="auto"/>
              <w:right w:val="single" w:sz="8" w:space="0" w:color="auto"/>
            </w:tcBorders>
            <w:shd w:val="clear" w:color="auto" w:fill="auto"/>
            <w:vAlign w:val="center"/>
            <w:hideMark/>
          </w:tcPr>
          <w:p w14:paraId="43357159"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744A3AB2" w14:textId="4290F46E" w:rsidR="005F4FC1" w:rsidRPr="005F4FC1"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10 140</w:t>
            </w:r>
          </w:p>
        </w:tc>
        <w:tc>
          <w:tcPr>
            <w:tcW w:w="958" w:type="dxa"/>
            <w:tcBorders>
              <w:top w:val="nil"/>
              <w:left w:val="nil"/>
              <w:bottom w:val="single" w:sz="8" w:space="0" w:color="auto"/>
              <w:right w:val="single" w:sz="8" w:space="0" w:color="auto"/>
            </w:tcBorders>
            <w:shd w:val="clear" w:color="000000" w:fill="FFFF00"/>
            <w:vAlign w:val="center"/>
            <w:hideMark/>
          </w:tcPr>
          <w:p w14:paraId="5EBAB6EC"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839" w:type="dxa"/>
            <w:tcBorders>
              <w:top w:val="nil"/>
              <w:left w:val="nil"/>
              <w:bottom w:val="single" w:sz="8" w:space="0" w:color="auto"/>
              <w:right w:val="single" w:sz="8" w:space="0" w:color="auto"/>
            </w:tcBorders>
            <w:shd w:val="clear" w:color="000000" w:fill="FFFF00"/>
            <w:vAlign w:val="center"/>
            <w:hideMark/>
          </w:tcPr>
          <w:p w14:paraId="3C086A1B" w14:textId="77777777" w:rsidR="005F4FC1" w:rsidRPr="005F4FC1" w:rsidRDefault="005F4FC1"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24" w:type="dxa"/>
            <w:tcBorders>
              <w:top w:val="nil"/>
              <w:left w:val="nil"/>
              <w:bottom w:val="single" w:sz="8" w:space="0" w:color="auto"/>
              <w:right w:val="single" w:sz="8" w:space="0" w:color="auto"/>
            </w:tcBorders>
            <w:shd w:val="clear" w:color="auto" w:fill="auto"/>
            <w:vAlign w:val="center"/>
            <w:hideMark/>
          </w:tcPr>
          <w:p w14:paraId="29DB56A4" w14:textId="77777777" w:rsidR="005F4FC1" w:rsidRPr="005F4FC1" w:rsidRDefault="005F4FC1"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c>
          <w:tcPr>
            <w:tcW w:w="1466" w:type="dxa"/>
            <w:tcBorders>
              <w:top w:val="nil"/>
              <w:left w:val="nil"/>
              <w:bottom w:val="single" w:sz="8" w:space="0" w:color="auto"/>
              <w:right w:val="single" w:sz="8" w:space="0" w:color="auto"/>
            </w:tcBorders>
            <w:shd w:val="clear" w:color="auto" w:fill="auto"/>
            <w:vAlign w:val="center"/>
            <w:hideMark/>
          </w:tcPr>
          <w:p w14:paraId="5E979A55" w14:textId="77777777" w:rsidR="005F4FC1" w:rsidRPr="005F4FC1" w:rsidRDefault="005F4FC1"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r>
      <w:tr w:rsidR="00FB1FA6" w:rsidRPr="005F4FC1" w14:paraId="498A914E"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DCA398" w14:textId="5949D034" w:rsidR="00FB1FA6" w:rsidRPr="00D2507F" w:rsidRDefault="00FB1FA6" w:rsidP="005F4FC1">
            <w:pPr>
              <w:overflowPunct/>
              <w:autoSpaceDE/>
              <w:autoSpaceDN/>
              <w:adjustRightInd/>
              <w:textAlignment w:val="auto"/>
              <w:rPr>
                <w:rFonts w:ascii="Calibri" w:hAnsi="Calibri"/>
                <w:color w:val="000000"/>
                <w:sz w:val="22"/>
                <w:szCs w:val="22"/>
                <w:lang w:val="cs-CZ"/>
              </w:rPr>
            </w:pPr>
            <w:r w:rsidRPr="00D2507F">
              <w:rPr>
                <w:rFonts w:ascii="Calibri" w:hAnsi="Calibri"/>
                <w:color w:val="000000"/>
                <w:sz w:val="22"/>
                <w:szCs w:val="22"/>
                <w:lang w:val="cs-CZ"/>
              </w:rPr>
              <w:t>smrk ztepilý</w:t>
            </w:r>
            <w:r>
              <w:rPr>
                <w:rFonts w:ascii="Calibri" w:hAnsi="Calibri"/>
                <w:color w:val="000000"/>
                <w:sz w:val="22"/>
                <w:szCs w:val="22"/>
                <w:lang w:val="cs-CZ"/>
              </w:rPr>
              <w:t xml:space="preserve"> obal</w:t>
            </w:r>
          </w:p>
        </w:tc>
        <w:tc>
          <w:tcPr>
            <w:tcW w:w="425" w:type="dxa"/>
            <w:tcBorders>
              <w:top w:val="nil"/>
              <w:left w:val="nil"/>
              <w:bottom w:val="single" w:sz="8" w:space="0" w:color="auto"/>
              <w:right w:val="single" w:sz="8" w:space="0" w:color="auto"/>
            </w:tcBorders>
            <w:shd w:val="clear" w:color="auto" w:fill="auto"/>
            <w:vAlign w:val="center"/>
          </w:tcPr>
          <w:p w14:paraId="207CF4CC" w14:textId="51E68594"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74C7E7A2" w14:textId="399B14F0" w:rsidR="00FB1FA6"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36 000</w:t>
            </w:r>
          </w:p>
        </w:tc>
        <w:tc>
          <w:tcPr>
            <w:tcW w:w="958" w:type="dxa"/>
            <w:tcBorders>
              <w:top w:val="nil"/>
              <w:left w:val="nil"/>
              <w:bottom w:val="single" w:sz="8" w:space="0" w:color="auto"/>
              <w:right w:val="single" w:sz="8" w:space="0" w:color="auto"/>
            </w:tcBorders>
            <w:shd w:val="clear" w:color="000000" w:fill="FFFF00"/>
            <w:vAlign w:val="center"/>
          </w:tcPr>
          <w:p w14:paraId="340E3487" w14:textId="77777777" w:rsidR="00FB1FA6" w:rsidRPr="005F4FC1" w:rsidRDefault="00FB1FA6" w:rsidP="005F4FC1">
            <w:pPr>
              <w:overflowPunct/>
              <w:autoSpaceDE/>
              <w:autoSpaceDN/>
              <w:adjustRightInd/>
              <w:textAlignment w:val="auto"/>
              <w:rPr>
                <w:rFonts w:ascii="Calibri" w:hAnsi="Calibri"/>
                <w:color w:val="000000"/>
                <w:sz w:val="22"/>
                <w:szCs w:val="22"/>
                <w:lang w:val="cs-CZ"/>
              </w:rPr>
            </w:pPr>
          </w:p>
        </w:tc>
        <w:tc>
          <w:tcPr>
            <w:tcW w:w="839" w:type="dxa"/>
            <w:tcBorders>
              <w:top w:val="nil"/>
              <w:left w:val="nil"/>
              <w:bottom w:val="single" w:sz="8" w:space="0" w:color="auto"/>
              <w:right w:val="single" w:sz="8" w:space="0" w:color="auto"/>
            </w:tcBorders>
            <w:shd w:val="clear" w:color="000000" w:fill="FFFF00"/>
            <w:vAlign w:val="center"/>
          </w:tcPr>
          <w:p w14:paraId="2001F07E" w14:textId="77777777" w:rsidR="00FB1FA6" w:rsidRPr="005F4FC1" w:rsidRDefault="00FB1FA6" w:rsidP="005F4FC1">
            <w:pPr>
              <w:overflowPunct/>
              <w:autoSpaceDE/>
              <w:autoSpaceDN/>
              <w:adjustRightInd/>
              <w:textAlignment w:val="auto"/>
              <w:rPr>
                <w:rFonts w:ascii="Calibri" w:hAnsi="Calibri"/>
                <w:color w:val="000000"/>
                <w:sz w:val="22"/>
                <w:szCs w:val="22"/>
                <w:lang w:val="cs-CZ"/>
              </w:rPr>
            </w:pPr>
          </w:p>
        </w:tc>
        <w:tc>
          <w:tcPr>
            <w:tcW w:w="1024" w:type="dxa"/>
            <w:tcBorders>
              <w:top w:val="nil"/>
              <w:left w:val="nil"/>
              <w:bottom w:val="single" w:sz="8" w:space="0" w:color="auto"/>
              <w:right w:val="single" w:sz="8" w:space="0" w:color="auto"/>
            </w:tcBorders>
            <w:shd w:val="clear" w:color="auto" w:fill="auto"/>
            <w:vAlign w:val="center"/>
          </w:tcPr>
          <w:p w14:paraId="0573D643" w14:textId="77777777" w:rsidR="00FB1FA6" w:rsidRPr="005F4FC1" w:rsidRDefault="00FB1FA6" w:rsidP="005F4FC1">
            <w:pPr>
              <w:overflowPunct/>
              <w:autoSpaceDE/>
              <w:autoSpaceDN/>
              <w:adjustRightInd/>
              <w:jc w:val="right"/>
              <w:textAlignment w:val="auto"/>
              <w:rPr>
                <w:rFonts w:ascii="Calibri" w:hAnsi="Calibri"/>
                <w:color w:val="000000"/>
                <w:sz w:val="22"/>
                <w:szCs w:val="22"/>
                <w:lang w:val="cs-CZ"/>
              </w:rPr>
            </w:pPr>
          </w:p>
        </w:tc>
        <w:tc>
          <w:tcPr>
            <w:tcW w:w="1466" w:type="dxa"/>
            <w:tcBorders>
              <w:top w:val="nil"/>
              <w:left w:val="nil"/>
              <w:bottom w:val="single" w:sz="8" w:space="0" w:color="auto"/>
              <w:right w:val="single" w:sz="8" w:space="0" w:color="auto"/>
            </w:tcBorders>
            <w:shd w:val="clear" w:color="auto" w:fill="auto"/>
            <w:vAlign w:val="center"/>
          </w:tcPr>
          <w:p w14:paraId="47EF7C91" w14:textId="77777777" w:rsidR="00FB1FA6" w:rsidRPr="005F4FC1" w:rsidRDefault="00FB1FA6" w:rsidP="005F4FC1">
            <w:pPr>
              <w:overflowPunct/>
              <w:autoSpaceDE/>
              <w:autoSpaceDN/>
              <w:adjustRightInd/>
              <w:jc w:val="right"/>
              <w:textAlignment w:val="auto"/>
              <w:rPr>
                <w:rFonts w:ascii="Calibri" w:hAnsi="Calibri"/>
                <w:color w:val="000000"/>
                <w:sz w:val="22"/>
                <w:szCs w:val="22"/>
                <w:lang w:val="cs-CZ"/>
              </w:rPr>
            </w:pPr>
          </w:p>
        </w:tc>
      </w:tr>
      <w:tr w:rsidR="00FB1FA6" w:rsidRPr="005F4FC1" w14:paraId="14AD079E"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96D3D0" w14:textId="6AA72A67" w:rsidR="00FB1FA6" w:rsidRPr="00D2507F"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buk</w:t>
            </w:r>
          </w:p>
        </w:tc>
        <w:tc>
          <w:tcPr>
            <w:tcW w:w="425" w:type="dxa"/>
            <w:tcBorders>
              <w:top w:val="nil"/>
              <w:left w:val="nil"/>
              <w:bottom w:val="single" w:sz="8" w:space="0" w:color="auto"/>
              <w:right w:val="single" w:sz="8" w:space="0" w:color="auto"/>
            </w:tcBorders>
            <w:shd w:val="clear" w:color="auto" w:fill="auto"/>
            <w:vAlign w:val="center"/>
          </w:tcPr>
          <w:p w14:paraId="0A48BE8A" w14:textId="2A12A915"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23C25DCC" w14:textId="3212ED86" w:rsidR="00FB1FA6" w:rsidRPr="005F4FC1"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34 800</w:t>
            </w:r>
          </w:p>
        </w:tc>
        <w:tc>
          <w:tcPr>
            <w:tcW w:w="958" w:type="dxa"/>
            <w:tcBorders>
              <w:top w:val="nil"/>
              <w:left w:val="nil"/>
              <w:bottom w:val="single" w:sz="8" w:space="0" w:color="auto"/>
              <w:right w:val="single" w:sz="8" w:space="0" w:color="auto"/>
            </w:tcBorders>
            <w:shd w:val="clear" w:color="000000" w:fill="FFFF00"/>
            <w:vAlign w:val="center"/>
          </w:tcPr>
          <w:p w14:paraId="72950E48" w14:textId="30EA3E2E"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839" w:type="dxa"/>
            <w:tcBorders>
              <w:top w:val="nil"/>
              <w:left w:val="nil"/>
              <w:bottom w:val="single" w:sz="8" w:space="0" w:color="auto"/>
              <w:right w:val="single" w:sz="8" w:space="0" w:color="auto"/>
            </w:tcBorders>
            <w:shd w:val="clear" w:color="000000" w:fill="FFFF00"/>
            <w:vAlign w:val="center"/>
          </w:tcPr>
          <w:p w14:paraId="5B51E2AE" w14:textId="25603498"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24" w:type="dxa"/>
            <w:tcBorders>
              <w:top w:val="nil"/>
              <w:left w:val="nil"/>
              <w:bottom w:val="single" w:sz="8" w:space="0" w:color="auto"/>
              <w:right w:val="single" w:sz="8" w:space="0" w:color="auto"/>
            </w:tcBorders>
            <w:shd w:val="clear" w:color="auto" w:fill="auto"/>
            <w:vAlign w:val="center"/>
          </w:tcPr>
          <w:p w14:paraId="6F72173B" w14:textId="76CE6270" w:rsidR="00FB1FA6" w:rsidRPr="005F4FC1" w:rsidRDefault="00FB1FA6"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c>
          <w:tcPr>
            <w:tcW w:w="1466" w:type="dxa"/>
            <w:tcBorders>
              <w:top w:val="nil"/>
              <w:left w:val="nil"/>
              <w:bottom w:val="single" w:sz="8" w:space="0" w:color="auto"/>
              <w:right w:val="single" w:sz="8" w:space="0" w:color="auto"/>
            </w:tcBorders>
            <w:shd w:val="clear" w:color="auto" w:fill="auto"/>
            <w:vAlign w:val="center"/>
          </w:tcPr>
          <w:p w14:paraId="06F23377" w14:textId="66A35DDE" w:rsidR="00FB1FA6" w:rsidRPr="005F4FC1" w:rsidRDefault="00FB1FA6"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r>
      <w:tr w:rsidR="00FB1FA6" w:rsidRPr="005F4FC1" w14:paraId="112ABB4C"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09F264" w14:textId="6BCDCF36" w:rsidR="00FB1FA6" w:rsidRPr="00D2507F"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buk obal</w:t>
            </w:r>
          </w:p>
        </w:tc>
        <w:tc>
          <w:tcPr>
            <w:tcW w:w="425" w:type="dxa"/>
            <w:tcBorders>
              <w:top w:val="nil"/>
              <w:left w:val="nil"/>
              <w:bottom w:val="single" w:sz="8" w:space="0" w:color="auto"/>
              <w:right w:val="single" w:sz="8" w:space="0" w:color="auto"/>
            </w:tcBorders>
            <w:shd w:val="clear" w:color="auto" w:fill="auto"/>
            <w:vAlign w:val="center"/>
            <w:hideMark/>
          </w:tcPr>
          <w:p w14:paraId="11A4D6CC" w14:textId="1AE96931" w:rsidR="00FB1FA6" w:rsidRPr="005F4FC1"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7BD11C3C" w14:textId="11DC4F3A" w:rsidR="00FB1FA6" w:rsidRPr="005F4FC1"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11 200</w:t>
            </w:r>
          </w:p>
        </w:tc>
        <w:tc>
          <w:tcPr>
            <w:tcW w:w="958" w:type="dxa"/>
            <w:tcBorders>
              <w:top w:val="nil"/>
              <w:left w:val="nil"/>
              <w:bottom w:val="single" w:sz="8" w:space="0" w:color="auto"/>
              <w:right w:val="single" w:sz="8" w:space="0" w:color="auto"/>
            </w:tcBorders>
            <w:shd w:val="clear" w:color="000000" w:fill="FFFF00"/>
            <w:vAlign w:val="center"/>
            <w:hideMark/>
          </w:tcPr>
          <w:p w14:paraId="2035189E" w14:textId="050DB478" w:rsidR="00FB1FA6" w:rsidRPr="005F4FC1" w:rsidRDefault="00FB1FA6" w:rsidP="005F4FC1">
            <w:pPr>
              <w:overflowPunct/>
              <w:autoSpaceDE/>
              <w:autoSpaceDN/>
              <w:adjustRightInd/>
              <w:textAlignment w:val="auto"/>
              <w:rPr>
                <w:rFonts w:ascii="Calibri" w:hAnsi="Calibri"/>
                <w:color w:val="000000"/>
                <w:sz w:val="22"/>
                <w:szCs w:val="22"/>
                <w:lang w:val="cs-CZ"/>
              </w:rPr>
            </w:pPr>
          </w:p>
        </w:tc>
        <w:tc>
          <w:tcPr>
            <w:tcW w:w="839" w:type="dxa"/>
            <w:tcBorders>
              <w:top w:val="nil"/>
              <w:left w:val="nil"/>
              <w:bottom w:val="single" w:sz="8" w:space="0" w:color="auto"/>
              <w:right w:val="single" w:sz="8" w:space="0" w:color="auto"/>
            </w:tcBorders>
            <w:shd w:val="clear" w:color="000000" w:fill="FFFF00"/>
            <w:vAlign w:val="center"/>
            <w:hideMark/>
          </w:tcPr>
          <w:p w14:paraId="2FFE31C0" w14:textId="79D108BA" w:rsidR="00FB1FA6" w:rsidRPr="005F4FC1" w:rsidRDefault="00FB1FA6" w:rsidP="005F4FC1">
            <w:pPr>
              <w:overflowPunct/>
              <w:autoSpaceDE/>
              <w:autoSpaceDN/>
              <w:adjustRightInd/>
              <w:textAlignment w:val="auto"/>
              <w:rPr>
                <w:rFonts w:ascii="Calibri" w:hAnsi="Calibri"/>
                <w:color w:val="000000"/>
                <w:sz w:val="22"/>
                <w:szCs w:val="22"/>
                <w:lang w:val="cs-CZ"/>
              </w:rPr>
            </w:pPr>
          </w:p>
        </w:tc>
        <w:tc>
          <w:tcPr>
            <w:tcW w:w="1024" w:type="dxa"/>
            <w:tcBorders>
              <w:top w:val="nil"/>
              <w:left w:val="nil"/>
              <w:bottom w:val="single" w:sz="8" w:space="0" w:color="auto"/>
              <w:right w:val="single" w:sz="8" w:space="0" w:color="auto"/>
            </w:tcBorders>
            <w:shd w:val="clear" w:color="auto" w:fill="auto"/>
            <w:vAlign w:val="center"/>
            <w:hideMark/>
          </w:tcPr>
          <w:p w14:paraId="45C7701C" w14:textId="6348BD0E" w:rsidR="00FB1FA6" w:rsidRPr="005F4FC1" w:rsidRDefault="00FB1FA6" w:rsidP="005F4FC1">
            <w:pPr>
              <w:overflowPunct/>
              <w:autoSpaceDE/>
              <w:autoSpaceDN/>
              <w:adjustRightInd/>
              <w:jc w:val="right"/>
              <w:textAlignment w:val="auto"/>
              <w:rPr>
                <w:rFonts w:ascii="Calibri" w:hAnsi="Calibri"/>
                <w:color w:val="000000"/>
                <w:sz w:val="22"/>
                <w:szCs w:val="22"/>
                <w:lang w:val="cs-CZ"/>
              </w:rPr>
            </w:pPr>
          </w:p>
        </w:tc>
        <w:tc>
          <w:tcPr>
            <w:tcW w:w="1466" w:type="dxa"/>
            <w:tcBorders>
              <w:top w:val="nil"/>
              <w:left w:val="nil"/>
              <w:bottom w:val="single" w:sz="8" w:space="0" w:color="auto"/>
              <w:right w:val="single" w:sz="8" w:space="0" w:color="auto"/>
            </w:tcBorders>
            <w:shd w:val="clear" w:color="auto" w:fill="auto"/>
            <w:vAlign w:val="center"/>
            <w:hideMark/>
          </w:tcPr>
          <w:p w14:paraId="0F24C874" w14:textId="7889BB18" w:rsidR="00FB1FA6" w:rsidRPr="005F4FC1" w:rsidRDefault="00FB1FA6" w:rsidP="005F4FC1">
            <w:pPr>
              <w:overflowPunct/>
              <w:autoSpaceDE/>
              <w:autoSpaceDN/>
              <w:adjustRightInd/>
              <w:jc w:val="right"/>
              <w:textAlignment w:val="auto"/>
              <w:rPr>
                <w:rFonts w:ascii="Calibri" w:hAnsi="Calibri"/>
                <w:color w:val="000000"/>
                <w:sz w:val="22"/>
                <w:szCs w:val="22"/>
                <w:lang w:val="cs-CZ"/>
              </w:rPr>
            </w:pPr>
          </w:p>
        </w:tc>
      </w:tr>
      <w:tr w:rsidR="00FB1FA6" w:rsidRPr="005F4FC1" w14:paraId="0E30FC26"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D2B262" w14:textId="3B3D059F" w:rsidR="00FB1FA6"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modřín</w:t>
            </w:r>
          </w:p>
        </w:tc>
        <w:tc>
          <w:tcPr>
            <w:tcW w:w="425" w:type="dxa"/>
            <w:tcBorders>
              <w:top w:val="nil"/>
              <w:left w:val="nil"/>
              <w:bottom w:val="single" w:sz="8" w:space="0" w:color="auto"/>
              <w:right w:val="single" w:sz="8" w:space="0" w:color="auto"/>
            </w:tcBorders>
            <w:shd w:val="clear" w:color="auto" w:fill="auto"/>
            <w:vAlign w:val="center"/>
          </w:tcPr>
          <w:p w14:paraId="621222E1" w14:textId="3473C378"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6CD1044D" w14:textId="059F8EF9" w:rsidR="00FB1FA6" w:rsidRPr="005F4FC1"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6 650</w:t>
            </w:r>
          </w:p>
        </w:tc>
        <w:tc>
          <w:tcPr>
            <w:tcW w:w="958" w:type="dxa"/>
            <w:tcBorders>
              <w:top w:val="nil"/>
              <w:left w:val="nil"/>
              <w:bottom w:val="single" w:sz="8" w:space="0" w:color="auto"/>
              <w:right w:val="single" w:sz="8" w:space="0" w:color="auto"/>
            </w:tcBorders>
            <w:shd w:val="clear" w:color="000000" w:fill="FFFF00"/>
            <w:vAlign w:val="center"/>
          </w:tcPr>
          <w:p w14:paraId="299EF3C3" w14:textId="2A1DA0AC"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839" w:type="dxa"/>
            <w:tcBorders>
              <w:top w:val="nil"/>
              <w:left w:val="nil"/>
              <w:bottom w:val="single" w:sz="8" w:space="0" w:color="auto"/>
              <w:right w:val="single" w:sz="8" w:space="0" w:color="auto"/>
            </w:tcBorders>
            <w:shd w:val="clear" w:color="000000" w:fill="FFFF00"/>
            <w:vAlign w:val="center"/>
          </w:tcPr>
          <w:p w14:paraId="51FA47FF" w14:textId="4DA9B8AE"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24" w:type="dxa"/>
            <w:tcBorders>
              <w:top w:val="nil"/>
              <w:left w:val="nil"/>
              <w:bottom w:val="single" w:sz="8" w:space="0" w:color="auto"/>
              <w:right w:val="single" w:sz="8" w:space="0" w:color="auto"/>
            </w:tcBorders>
            <w:shd w:val="clear" w:color="auto" w:fill="auto"/>
            <w:vAlign w:val="center"/>
          </w:tcPr>
          <w:p w14:paraId="09A8D868" w14:textId="031ECF05" w:rsidR="00FB1FA6" w:rsidRPr="005F4FC1" w:rsidRDefault="00FB1FA6"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c>
          <w:tcPr>
            <w:tcW w:w="1466" w:type="dxa"/>
            <w:tcBorders>
              <w:top w:val="nil"/>
              <w:left w:val="nil"/>
              <w:bottom w:val="single" w:sz="8" w:space="0" w:color="auto"/>
              <w:right w:val="single" w:sz="8" w:space="0" w:color="auto"/>
            </w:tcBorders>
            <w:shd w:val="clear" w:color="auto" w:fill="auto"/>
            <w:vAlign w:val="center"/>
          </w:tcPr>
          <w:p w14:paraId="2D82CE4C" w14:textId="4FF8A432" w:rsidR="00FB1FA6" w:rsidRPr="005F4FC1" w:rsidRDefault="00FB1FA6"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r>
      <w:tr w:rsidR="00FB1FA6" w:rsidRPr="005F4FC1" w14:paraId="6497810F"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600C15" w14:textId="2C15FED4" w:rsidR="00FB1FA6" w:rsidRPr="00D2507F"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modřín obal</w:t>
            </w:r>
          </w:p>
        </w:tc>
        <w:tc>
          <w:tcPr>
            <w:tcW w:w="425" w:type="dxa"/>
            <w:tcBorders>
              <w:top w:val="nil"/>
              <w:left w:val="nil"/>
              <w:bottom w:val="single" w:sz="8" w:space="0" w:color="auto"/>
              <w:right w:val="single" w:sz="8" w:space="0" w:color="auto"/>
            </w:tcBorders>
            <w:shd w:val="clear" w:color="auto" w:fill="auto"/>
            <w:vAlign w:val="center"/>
            <w:hideMark/>
          </w:tcPr>
          <w:p w14:paraId="12BC4152" w14:textId="70F5AD07" w:rsidR="00FB1FA6" w:rsidRPr="005F4FC1"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5B22A966" w14:textId="4E1FB1FA" w:rsidR="00FB1FA6" w:rsidRPr="005F4FC1"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1 450</w:t>
            </w:r>
          </w:p>
        </w:tc>
        <w:tc>
          <w:tcPr>
            <w:tcW w:w="958" w:type="dxa"/>
            <w:tcBorders>
              <w:top w:val="nil"/>
              <w:left w:val="nil"/>
              <w:bottom w:val="single" w:sz="8" w:space="0" w:color="auto"/>
              <w:right w:val="single" w:sz="8" w:space="0" w:color="auto"/>
            </w:tcBorders>
            <w:shd w:val="clear" w:color="000000" w:fill="FFFF00"/>
            <w:vAlign w:val="center"/>
            <w:hideMark/>
          </w:tcPr>
          <w:p w14:paraId="5BC99A40" w14:textId="6A1528DB" w:rsidR="00FB1FA6" w:rsidRPr="005F4FC1" w:rsidRDefault="00FB1FA6" w:rsidP="005F4FC1">
            <w:pPr>
              <w:overflowPunct/>
              <w:autoSpaceDE/>
              <w:autoSpaceDN/>
              <w:adjustRightInd/>
              <w:textAlignment w:val="auto"/>
              <w:rPr>
                <w:rFonts w:ascii="Calibri" w:hAnsi="Calibri"/>
                <w:color w:val="000000"/>
                <w:sz w:val="22"/>
                <w:szCs w:val="22"/>
                <w:lang w:val="cs-CZ"/>
              </w:rPr>
            </w:pPr>
          </w:p>
        </w:tc>
        <w:tc>
          <w:tcPr>
            <w:tcW w:w="839" w:type="dxa"/>
            <w:tcBorders>
              <w:top w:val="nil"/>
              <w:left w:val="nil"/>
              <w:bottom w:val="single" w:sz="8" w:space="0" w:color="auto"/>
              <w:right w:val="single" w:sz="8" w:space="0" w:color="auto"/>
            </w:tcBorders>
            <w:shd w:val="clear" w:color="000000" w:fill="FFFF00"/>
            <w:vAlign w:val="center"/>
            <w:hideMark/>
          </w:tcPr>
          <w:p w14:paraId="602F6E2D" w14:textId="48CD5890" w:rsidR="00FB1FA6" w:rsidRPr="005F4FC1" w:rsidRDefault="00FB1FA6" w:rsidP="005F4FC1">
            <w:pPr>
              <w:overflowPunct/>
              <w:autoSpaceDE/>
              <w:autoSpaceDN/>
              <w:adjustRightInd/>
              <w:textAlignment w:val="auto"/>
              <w:rPr>
                <w:rFonts w:ascii="Calibri" w:hAnsi="Calibri"/>
                <w:color w:val="000000"/>
                <w:sz w:val="22"/>
                <w:szCs w:val="22"/>
                <w:lang w:val="cs-CZ"/>
              </w:rPr>
            </w:pPr>
          </w:p>
        </w:tc>
        <w:tc>
          <w:tcPr>
            <w:tcW w:w="1024" w:type="dxa"/>
            <w:tcBorders>
              <w:top w:val="nil"/>
              <w:left w:val="nil"/>
              <w:bottom w:val="single" w:sz="8" w:space="0" w:color="auto"/>
              <w:right w:val="single" w:sz="8" w:space="0" w:color="auto"/>
            </w:tcBorders>
            <w:shd w:val="clear" w:color="auto" w:fill="auto"/>
            <w:vAlign w:val="center"/>
            <w:hideMark/>
          </w:tcPr>
          <w:p w14:paraId="16A2A7E4" w14:textId="08CB6196" w:rsidR="00FB1FA6" w:rsidRPr="005F4FC1" w:rsidRDefault="00FB1FA6" w:rsidP="005F4FC1">
            <w:pPr>
              <w:overflowPunct/>
              <w:autoSpaceDE/>
              <w:autoSpaceDN/>
              <w:adjustRightInd/>
              <w:jc w:val="right"/>
              <w:textAlignment w:val="auto"/>
              <w:rPr>
                <w:rFonts w:ascii="Calibri" w:hAnsi="Calibri"/>
                <w:color w:val="000000"/>
                <w:sz w:val="22"/>
                <w:szCs w:val="22"/>
                <w:lang w:val="cs-CZ"/>
              </w:rPr>
            </w:pPr>
          </w:p>
        </w:tc>
        <w:tc>
          <w:tcPr>
            <w:tcW w:w="1466" w:type="dxa"/>
            <w:tcBorders>
              <w:top w:val="nil"/>
              <w:left w:val="nil"/>
              <w:bottom w:val="single" w:sz="8" w:space="0" w:color="auto"/>
              <w:right w:val="single" w:sz="8" w:space="0" w:color="auto"/>
            </w:tcBorders>
            <w:shd w:val="clear" w:color="auto" w:fill="auto"/>
            <w:vAlign w:val="center"/>
            <w:hideMark/>
          </w:tcPr>
          <w:p w14:paraId="790F8CBF" w14:textId="7D6B5FBA" w:rsidR="00FB1FA6" w:rsidRPr="005F4FC1" w:rsidRDefault="00FB1FA6" w:rsidP="005F4FC1">
            <w:pPr>
              <w:overflowPunct/>
              <w:autoSpaceDE/>
              <w:autoSpaceDN/>
              <w:adjustRightInd/>
              <w:jc w:val="right"/>
              <w:textAlignment w:val="auto"/>
              <w:rPr>
                <w:rFonts w:ascii="Calibri" w:hAnsi="Calibri"/>
                <w:color w:val="000000"/>
                <w:sz w:val="22"/>
                <w:szCs w:val="22"/>
                <w:lang w:val="cs-CZ"/>
              </w:rPr>
            </w:pPr>
          </w:p>
        </w:tc>
      </w:tr>
      <w:tr w:rsidR="00FB1FA6" w:rsidRPr="005F4FC1" w14:paraId="643DC006" w14:textId="77777777" w:rsidTr="000B0ED4">
        <w:trPr>
          <w:trHeight w:val="330"/>
        </w:trPr>
        <w:tc>
          <w:tcPr>
            <w:tcW w:w="3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59330F" w14:textId="26EA95FF" w:rsidR="00FB1FA6" w:rsidRDefault="00FB1FA6" w:rsidP="005F4FC1">
            <w:pPr>
              <w:overflowPunct/>
              <w:autoSpaceDE/>
              <w:autoSpaceDN/>
              <w:adjustRightInd/>
              <w:textAlignment w:val="auto"/>
              <w:rPr>
                <w:rFonts w:ascii="Calibri" w:hAnsi="Calibri"/>
                <w:color w:val="000000"/>
                <w:sz w:val="22"/>
                <w:szCs w:val="22"/>
                <w:lang w:val="cs-CZ"/>
              </w:rPr>
            </w:pPr>
            <w:r>
              <w:rPr>
                <w:rFonts w:ascii="Calibri" w:hAnsi="Calibri"/>
                <w:color w:val="000000"/>
                <w:sz w:val="22"/>
                <w:szCs w:val="22"/>
                <w:lang w:val="cs-CZ"/>
              </w:rPr>
              <w:t>javor</w:t>
            </w:r>
          </w:p>
        </w:tc>
        <w:tc>
          <w:tcPr>
            <w:tcW w:w="425" w:type="dxa"/>
            <w:tcBorders>
              <w:top w:val="nil"/>
              <w:left w:val="nil"/>
              <w:bottom w:val="single" w:sz="8" w:space="0" w:color="auto"/>
              <w:right w:val="single" w:sz="8" w:space="0" w:color="auto"/>
            </w:tcBorders>
            <w:shd w:val="clear" w:color="auto" w:fill="auto"/>
            <w:vAlign w:val="center"/>
          </w:tcPr>
          <w:p w14:paraId="430898CC" w14:textId="75D239D0"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ks</w:t>
            </w:r>
          </w:p>
        </w:tc>
        <w:tc>
          <w:tcPr>
            <w:tcW w:w="1069" w:type="dxa"/>
            <w:tcBorders>
              <w:top w:val="nil"/>
              <w:left w:val="nil"/>
              <w:bottom w:val="single" w:sz="8" w:space="0" w:color="auto"/>
              <w:right w:val="single" w:sz="8" w:space="0" w:color="auto"/>
            </w:tcBorders>
            <w:shd w:val="clear" w:color="auto" w:fill="auto"/>
            <w:vAlign w:val="center"/>
          </w:tcPr>
          <w:p w14:paraId="3BDA957D" w14:textId="483BD65C" w:rsidR="00FB1FA6" w:rsidRDefault="000B0ED4" w:rsidP="005F4FC1">
            <w:pPr>
              <w:overflowPunct/>
              <w:autoSpaceDE/>
              <w:autoSpaceDN/>
              <w:adjustRightInd/>
              <w:jc w:val="right"/>
              <w:textAlignment w:val="auto"/>
              <w:rPr>
                <w:rFonts w:ascii="Calibri" w:hAnsi="Calibri"/>
                <w:color w:val="000000"/>
                <w:sz w:val="22"/>
                <w:szCs w:val="22"/>
                <w:lang w:val="cs-CZ"/>
              </w:rPr>
            </w:pPr>
            <w:r>
              <w:rPr>
                <w:rFonts w:ascii="Calibri" w:hAnsi="Calibri"/>
                <w:color w:val="000000"/>
                <w:sz w:val="22"/>
                <w:szCs w:val="22"/>
                <w:lang w:val="cs-CZ"/>
              </w:rPr>
              <w:t>110 740</w:t>
            </w:r>
          </w:p>
        </w:tc>
        <w:tc>
          <w:tcPr>
            <w:tcW w:w="958" w:type="dxa"/>
            <w:tcBorders>
              <w:top w:val="nil"/>
              <w:left w:val="nil"/>
              <w:bottom w:val="single" w:sz="8" w:space="0" w:color="auto"/>
              <w:right w:val="single" w:sz="8" w:space="0" w:color="auto"/>
            </w:tcBorders>
            <w:shd w:val="clear" w:color="000000" w:fill="FFFF00"/>
            <w:vAlign w:val="center"/>
          </w:tcPr>
          <w:p w14:paraId="4BA5ABE9" w14:textId="0293294A"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839" w:type="dxa"/>
            <w:tcBorders>
              <w:top w:val="nil"/>
              <w:left w:val="nil"/>
              <w:bottom w:val="single" w:sz="8" w:space="0" w:color="auto"/>
              <w:right w:val="single" w:sz="8" w:space="0" w:color="auto"/>
            </w:tcBorders>
            <w:shd w:val="clear" w:color="000000" w:fill="FFFF00"/>
            <w:vAlign w:val="center"/>
          </w:tcPr>
          <w:p w14:paraId="2DC0D8C5" w14:textId="62A3A4B8" w:rsidR="00FB1FA6" w:rsidRPr="005F4FC1" w:rsidRDefault="00FB1FA6" w:rsidP="005F4FC1">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w:t>
            </w:r>
          </w:p>
        </w:tc>
        <w:tc>
          <w:tcPr>
            <w:tcW w:w="1024" w:type="dxa"/>
            <w:tcBorders>
              <w:top w:val="nil"/>
              <w:left w:val="nil"/>
              <w:bottom w:val="single" w:sz="8" w:space="0" w:color="auto"/>
              <w:right w:val="single" w:sz="8" w:space="0" w:color="auto"/>
            </w:tcBorders>
            <w:shd w:val="clear" w:color="auto" w:fill="auto"/>
            <w:vAlign w:val="center"/>
          </w:tcPr>
          <w:p w14:paraId="5A48D036" w14:textId="3AF30076" w:rsidR="00FB1FA6" w:rsidRPr="005F4FC1" w:rsidRDefault="00FB1FA6"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c>
          <w:tcPr>
            <w:tcW w:w="1466" w:type="dxa"/>
            <w:tcBorders>
              <w:top w:val="nil"/>
              <w:left w:val="nil"/>
              <w:bottom w:val="single" w:sz="8" w:space="0" w:color="auto"/>
              <w:right w:val="single" w:sz="8" w:space="0" w:color="auto"/>
            </w:tcBorders>
            <w:shd w:val="clear" w:color="auto" w:fill="auto"/>
            <w:vAlign w:val="center"/>
          </w:tcPr>
          <w:p w14:paraId="36688EDF" w14:textId="176582A4" w:rsidR="00FB1FA6" w:rsidRPr="005F4FC1" w:rsidRDefault="00FB1FA6" w:rsidP="005F4FC1">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r>
      <w:tr w:rsidR="000630A6" w:rsidRPr="005F4FC1" w14:paraId="571485D1" w14:textId="77777777" w:rsidTr="000B0ED4">
        <w:trPr>
          <w:trHeight w:val="330"/>
        </w:trPr>
        <w:tc>
          <w:tcPr>
            <w:tcW w:w="3559" w:type="dxa"/>
            <w:gridSpan w:val="2"/>
            <w:tcBorders>
              <w:top w:val="nil"/>
              <w:left w:val="nil"/>
              <w:bottom w:val="nil"/>
              <w:right w:val="nil"/>
            </w:tcBorders>
            <w:shd w:val="clear" w:color="auto" w:fill="auto"/>
            <w:vAlign w:val="bottom"/>
          </w:tcPr>
          <w:p w14:paraId="1A2DF451" w14:textId="24F8F095" w:rsidR="000630A6" w:rsidRPr="00D2507F" w:rsidRDefault="000630A6" w:rsidP="000630A6">
            <w:pPr>
              <w:overflowPunct/>
              <w:autoSpaceDE/>
              <w:autoSpaceDN/>
              <w:adjustRightInd/>
              <w:textAlignment w:val="auto"/>
              <w:rPr>
                <w:rFonts w:ascii="Calibri" w:hAnsi="Calibri"/>
                <w:color w:val="000000"/>
                <w:sz w:val="22"/>
                <w:szCs w:val="22"/>
                <w:lang w:val="cs-CZ"/>
              </w:rPr>
            </w:pPr>
          </w:p>
        </w:tc>
        <w:tc>
          <w:tcPr>
            <w:tcW w:w="425" w:type="dxa"/>
            <w:tcBorders>
              <w:top w:val="nil"/>
              <w:left w:val="nil"/>
              <w:bottom w:val="nil"/>
              <w:right w:val="nil"/>
            </w:tcBorders>
            <w:shd w:val="clear" w:color="auto" w:fill="auto"/>
            <w:vAlign w:val="center"/>
            <w:hideMark/>
          </w:tcPr>
          <w:p w14:paraId="70028996" w14:textId="7D324CCE" w:rsidR="000630A6" w:rsidRPr="005F4FC1" w:rsidRDefault="000630A6" w:rsidP="000630A6">
            <w:pPr>
              <w:overflowPunct/>
              <w:autoSpaceDE/>
              <w:autoSpaceDN/>
              <w:adjustRightInd/>
              <w:textAlignment w:val="auto"/>
              <w:rPr>
                <w:rFonts w:ascii="Calibri" w:hAnsi="Calibri"/>
                <w:color w:val="000000"/>
                <w:sz w:val="22"/>
                <w:szCs w:val="22"/>
                <w:lang w:val="cs-CZ"/>
              </w:rPr>
            </w:pPr>
          </w:p>
        </w:tc>
        <w:tc>
          <w:tcPr>
            <w:tcW w:w="1069" w:type="dxa"/>
            <w:tcBorders>
              <w:top w:val="nil"/>
              <w:left w:val="nil"/>
              <w:bottom w:val="nil"/>
              <w:right w:val="nil"/>
            </w:tcBorders>
            <w:shd w:val="clear" w:color="auto" w:fill="auto"/>
            <w:vAlign w:val="bottom"/>
            <w:hideMark/>
          </w:tcPr>
          <w:p w14:paraId="2C65283E" w14:textId="77E795C7" w:rsidR="000630A6" w:rsidRPr="005F4FC1" w:rsidRDefault="000630A6" w:rsidP="000630A6">
            <w:pPr>
              <w:overflowPunct/>
              <w:autoSpaceDE/>
              <w:autoSpaceDN/>
              <w:adjustRightInd/>
              <w:jc w:val="right"/>
              <w:textAlignment w:val="auto"/>
              <w:rPr>
                <w:rFonts w:ascii="Calibri" w:hAnsi="Calibri"/>
                <w:color w:val="000000"/>
                <w:sz w:val="22"/>
                <w:szCs w:val="22"/>
                <w:lang w:val="cs-CZ"/>
              </w:rPr>
            </w:pPr>
          </w:p>
        </w:tc>
        <w:tc>
          <w:tcPr>
            <w:tcW w:w="958" w:type="dxa"/>
            <w:tcBorders>
              <w:top w:val="nil"/>
              <w:left w:val="nil"/>
              <w:bottom w:val="nil"/>
              <w:right w:val="nil"/>
            </w:tcBorders>
            <w:shd w:val="clear" w:color="auto" w:fill="auto"/>
            <w:vAlign w:val="bottom"/>
            <w:hideMark/>
          </w:tcPr>
          <w:p w14:paraId="3FC5A9F7" w14:textId="0DB98262" w:rsidR="000630A6" w:rsidRPr="005F4FC1" w:rsidRDefault="000630A6" w:rsidP="000630A6">
            <w:pPr>
              <w:overflowPunct/>
              <w:autoSpaceDE/>
              <w:autoSpaceDN/>
              <w:adjustRightInd/>
              <w:textAlignment w:val="auto"/>
              <w:rPr>
                <w:rFonts w:ascii="Calibri" w:hAnsi="Calibri"/>
                <w:color w:val="000000"/>
                <w:sz w:val="22"/>
                <w:szCs w:val="22"/>
                <w:lang w:val="cs-CZ"/>
              </w:rPr>
            </w:pPr>
          </w:p>
        </w:tc>
        <w:tc>
          <w:tcPr>
            <w:tcW w:w="83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164199" w14:textId="41B9F2E2" w:rsidR="000630A6" w:rsidRPr="005F4FC1" w:rsidRDefault="000630A6" w:rsidP="000630A6">
            <w:pPr>
              <w:overflowPunct/>
              <w:autoSpaceDE/>
              <w:autoSpaceDN/>
              <w:adjustRightInd/>
              <w:textAlignment w:val="auto"/>
              <w:rPr>
                <w:rFonts w:ascii="Calibri" w:hAnsi="Calibri"/>
                <w:color w:val="000000"/>
                <w:sz w:val="22"/>
                <w:szCs w:val="22"/>
                <w:lang w:val="cs-CZ"/>
              </w:rPr>
            </w:pPr>
            <w:r w:rsidRPr="005F4FC1">
              <w:rPr>
                <w:rFonts w:ascii="Calibri" w:hAnsi="Calibri"/>
                <w:color w:val="000000"/>
                <w:sz w:val="22"/>
                <w:szCs w:val="22"/>
                <w:lang w:val="cs-CZ"/>
              </w:rPr>
              <w:t xml:space="preserve">Celková </w:t>
            </w:r>
            <w:r>
              <w:rPr>
                <w:rFonts w:ascii="Calibri" w:hAnsi="Calibri"/>
                <w:color w:val="000000"/>
                <w:sz w:val="22"/>
                <w:szCs w:val="22"/>
                <w:lang w:val="cs-CZ"/>
              </w:rPr>
              <w:t xml:space="preserve">kupní </w:t>
            </w:r>
            <w:r w:rsidRPr="005F4FC1">
              <w:rPr>
                <w:rFonts w:ascii="Calibri" w:hAnsi="Calibri"/>
                <w:color w:val="000000"/>
                <w:sz w:val="22"/>
                <w:szCs w:val="22"/>
                <w:lang w:val="cs-CZ"/>
              </w:rPr>
              <w:t>cena</w:t>
            </w:r>
          </w:p>
        </w:tc>
        <w:tc>
          <w:tcPr>
            <w:tcW w:w="1024" w:type="dxa"/>
            <w:tcBorders>
              <w:top w:val="nil"/>
              <w:left w:val="nil"/>
              <w:bottom w:val="single" w:sz="8" w:space="0" w:color="auto"/>
              <w:right w:val="single" w:sz="8" w:space="0" w:color="auto"/>
            </w:tcBorders>
            <w:shd w:val="clear" w:color="auto" w:fill="auto"/>
            <w:vAlign w:val="bottom"/>
            <w:hideMark/>
          </w:tcPr>
          <w:p w14:paraId="79DF4E64" w14:textId="58618A3A" w:rsidR="000630A6" w:rsidRPr="005F4FC1" w:rsidRDefault="000630A6" w:rsidP="000630A6">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c>
          <w:tcPr>
            <w:tcW w:w="1466" w:type="dxa"/>
            <w:vAlign w:val="bottom"/>
            <w:hideMark/>
          </w:tcPr>
          <w:p w14:paraId="06CF3AEF" w14:textId="6991970F" w:rsidR="000630A6" w:rsidRPr="005F4FC1" w:rsidRDefault="000630A6" w:rsidP="000630A6">
            <w:pPr>
              <w:overflowPunct/>
              <w:autoSpaceDE/>
              <w:autoSpaceDN/>
              <w:adjustRightInd/>
              <w:jc w:val="right"/>
              <w:textAlignment w:val="auto"/>
              <w:rPr>
                <w:rFonts w:ascii="Calibri" w:hAnsi="Calibri"/>
                <w:color w:val="000000"/>
                <w:sz w:val="22"/>
                <w:szCs w:val="22"/>
                <w:lang w:val="cs-CZ"/>
              </w:rPr>
            </w:pPr>
            <w:r w:rsidRPr="005F4FC1">
              <w:rPr>
                <w:rFonts w:ascii="Calibri" w:hAnsi="Calibri"/>
                <w:color w:val="000000"/>
                <w:sz w:val="22"/>
                <w:szCs w:val="22"/>
                <w:lang w:val="cs-CZ"/>
              </w:rPr>
              <w:t>0,00</w:t>
            </w:r>
          </w:p>
        </w:tc>
      </w:tr>
      <w:tr w:rsidR="000630A6" w:rsidRPr="005F4FC1" w14:paraId="530F6961" w14:textId="77777777" w:rsidTr="000B0ED4">
        <w:trPr>
          <w:gridAfter w:val="4"/>
          <w:wAfter w:w="4287" w:type="dxa"/>
          <w:trHeight w:val="315"/>
        </w:trPr>
        <w:tc>
          <w:tcPr>
            <w:tcW w:w="948" w:type="dxa"/>
            <w:tcBorders>
              <w:top w:val="nil"/>
              <w:left w:val="nil"/>
              <w:bottom w:val="nil"/>
              <w:right w:val="nil"/>
            </w:tcBorders>
            <w:shd w:val="clear" w:color="auto" w:fill="auto"/>
            <w:noWrap/>
            <w:vAlign w:val="bottom"/>
          </w:tcPr>
          <w:p w14:paraId="495E7619" w14:textId="77777777" w:rsidR="000630A6" w:rsidRPr="005F4FC1" w:rsidRDefault="000630A6" w:rsidP="000630A6">
            <w:pPr>
              <w:overflowPunct/>
              <w:autoSpaceDE/>
              <w:autoSpaceDN/>
              <w:adjustRightInd/>
              <w:textAlignment w:val="auto"/>
              <w:rPr>
                <w:rFonts w:ascii="Calibri" w:hAnsi="Calibri"/>
                <w:color w:val="000000"/>
                <w:sz w:val="22"/>
                <w:szCs w:val="22"/>
                <w:lang w:val="cs-CZ"/>
              </w:rPr>
            </w:pPr>
          </w:p>
        </w:tc>
        <w:tc>
          <w:tcPr>
            <w:tcW w:w="2611" w:type="dxa"/>
            <w:tcBorders>
              <w:top w:val="nil"/>
              <w:left w:val="nil"/>
              <w:bottom w:val="nil"/>
              <w:right w:val="nil"/>
            </w:tcBorders>
            <w:shd w:val="clear" w:color="auto" w:fill="auto"/>
            <w:vAlign w:val="center"/>
          </w:tcPr>
          <w:p w14:paraId="47E56863" w14:textId="77777777" w:rsidR="000630A6" w:rsidRPr="005F4FC1" w:rsidRDefault="000630A6" w:rsidP="000630A6">
            <w:pPr>
              <w:overflowPunct/>
              <w:autoSpaceDE/>
              <w:autoSpaceDN/>
              <w:adjustRightInd/>
              <w:textAlignment w:val="auto"/>
              <w:rPr>
                <w:rFonts w:ascii="Calibri" w:hAnsi="Calibri"/>
                <w:color w:val="000000"/>
                <w:sz w:val="22"/>
                <w:szCs w:val="22"/>
                <w:lang w:val="cs-CZ"/>
              </w:rPr>
            </w:pPr>
          </w:p>
        </w:tc>
        <w:tc>
          <w:tcPr>
            <w:tcW w:w="425" w:type="dxa"/>
            <w:tcBorders>
              <w:top w:val="nil"/>
              <w:left w:val="nil"/>
              <w:bottom w:val="nil"/>
              <w:right w:val="nil"/>
            </w:tcBorders>
            <w:shd w:val="clear" w:color="auto" w:fill="auto"/>
            <w:noWrap/>
            <w:vAlign w:val="bottom"/>
          </w:tcPr>
          <w:p w14:paraId="46E2667F" w14:textId="77777777" w:rsidR="000630A6" w:rsidRPr="005F4FC1" w:rsidRDefault="000630A6" w:rsidP="000630A6">
            <w:pPr>
              <w:overflowPunct/>
              <w:autoSpaceDE/>
              <w:autoSpaceDN/>
              <w:adjustRightInd/>
              <w:textAlignment w:val="auto"/>
              <w:rPr>
                <w:rFonts w:ascii="Calibri" w:hAnsi="Calibri"/>
                <w:color w:val="000000"/>
                <w:sz w:val="22"/>
                <w:szCs w:val="22"/>
                <w:lang w:val="cs-CZ"/>
              </w:rPr>
            </w:pPr>
          </w:p>
        </w:tc>
        <w:tc>
          <w:tcPr>
            <w:tcW w:w="1069" w:type="dxa"/>
            <w:tcBorders>
              <w:top w:val="nil"/>
              <w:left w:val="nil"/>
              <w:bottom w:val="nil"/>
              <w:right w:val="nil"/>
            </w:tcBorders>
            <w:shd w:val="clear" w:color="auto" w:fill="auto"/>
            <w:noWrap/>
            <w:vAlign w:val="bottom"/>
          </w:tcPr>
          <w:p w14:paraId="7682E961" w14:textId="77777777" w:rsidR="000630A6" w:rsidRPr="005F4FC1" w:rsidRDefault="000630A6" w:rsidP="000630A6">
            <w:pPr>
              <w:overflowPunct/>
              <w:autoSpaceDE/>
              <w:autoSpaceDN/>
              <w:adjustRightInd/>
              <w:textAlignment w:val="auto"/>
              <w:rPr>
                <w:rFonts w:ascii="Calibri" w:hAnsi="Calibri"/>
                <w:color w:val="000000"/>
                <w:sz w:val="22"/>
                <w:szCs w:val="22"/>
                <w:lang w:val="cs-CZ"/>
              </w:rPr>
            </w:pPr>
          </w:p>
        </w:tc>
      </w:tr>
    </w:tbl>
    <w:p w14:paraId="114A9B1D" w14:textId="77777777" w:rsidR="005D1B15" w:rsidRDefault="00D55FEE" w:rsidP="005D1B15">
      <w:pPr>
        <w:pStyle w:val="Odstavecseseznamem"/>
        <w:numPr>
          <w:ilvl w:val="0"/>
          <w:numId w:val="12"/>
        </w:numPr>
        <w:jc w:val="both"/>
      </w:pPr>
      <w:r w:rsidRPr="00AA3D5C">
        <w:rPr>
          <w:rFonts w:cs="Arial"/>
        </w:rPr>
        <w:t xml:space="preserve">Ke každé ceně </w:t>
      </w:r>
      <w:r w:rsidRPr="0057150A">
        <w:rPr>
          <w:rFonts w:cs="Arial"/>
        </w:rPr>
        <w:t>bude připočtena daň z přidané hodnoty (DPH) ve výši stanovené platnými a účinnými právními předpisy k okamžiku uskutečnění zdanitelného</w:t>
      </w:r>
      <w:r w:rsidRPr="00AA3D5C">
        <w:rPr>
          <w:rFonts w:cs="Arial"/>
        </w:rPr>
        <w:t xml:space="preserve"> plnění. Za správnost stanovení sazby DPH a vyčíslení výše DPH odpovídá </w:t>
      </w:r>
      <w:r w:rsidR="00E77159" w:rsidRPr="00AA3D5C">
        <w:rPr>
          <w:rFonts w:cs="Arial"/>
        </w:rPr>
        <w:t>prodávající</w:t>
      </w:r>
      <w:r w:rsidRPr="00AA3D5C">
        <w:rPr>
          <w:rFonts w:cs="Arial"/>
        </w:rPr>
        <w:t xml:space="preserve">. </w:t>
      </w:r>
      <w:r w:rsidR="00E77159" w:rsidRPr="00AA3D5C">
        <w:rPr>
          <w:rFonts w:cs="Arial"/>
        </w:rPr>
        <w:t xml:space="preserve">Kupující </w:t>
      </w:r>
      <w:r w:rsidRPr="00AA3D5C">
        <w:t xml:space="preserve">je oprávněn provést namísto platby </w:t>
      </w:r>
      <w:r w:rsidR="00E77159" w:rsidRPr="00AA3D5C">
        <w:t>prodávajícímu</w:t>
      </w:r>
      <w:r w:rsidRPr="00AA3D5C">
        <w:t xml:space="preserve"> zajišťovací úhradu DPH podle zákona o DPH na účet příslušného finančního úřadu, jestliže se </w:t>
      </w:r>
      <w:r w:rsidR="00E77159" w:rsidRPr="00AA3D5C">
        <w:t>prodávající</w:t>
      </w:r>
      <w:r w:rsidRPr="00AA3D5C">
        <w:t xml:space="preserve"> stane ke dni uskutečnění zdanitelného plnění nespolehlivým plátcem ve smyslu zákona o DPH. </w:t>
      </w:r>
    </w:p>
    <w:p w14:paraId="762D5816" w14:textId="77777777" w:rsidR="005D1B15" w:rsidRDefault="005D1B15" w:rsidP="005D1B15">
      <w:pPr>
        <w:pStyle w:val="Odstavecseseznamem"/>
        <w:ind w:left="360"/>
        <w:jc w:val="both"/>
      </w:pPr>
    </w:p>
    <w:p w14:paraId="449938CE" w14:textId="77777777" w:rsidR="00D55FEE" w:rsidRPr="005D1B15" w:rsidRDefault="00D55FEE" w:rsidP="005D1B15">
      <w:pPr>
        <w:pStyle w:val="Odstavecseseznamem"/>
        <w:numPr>
          <w:ilvl w:val="0"/>
          <w:numId w:val="12"/>
        </w:numPr>
        <w:jc w:val="both"/>
      </w:pPr>
      <w:r w:rsidRPr="005D1B15">
        <w:t xml:space="preserve">V souladu s ustanovením § 21 odst. 8 zákona o DPH sjednávají strany </w:t>
      </w:r>
      <w:r w:rsidRPr="005D1B15">
        <w:rPr>
          <w:b/>
        </w:rPr>
        <w:t>dílčí plnění</w:t>
      </w:r>
      <w:r w:rsidRPr="005D1B15">
        <w:t xml:space="preserve">. </w:t>
      </w:r>
    </w:p>
    <w:p w14:paraId="45251792" w14:textId="77777777" w:rsidR="00556567" w:rsidRPr="006A42DD" w:rsidRDefault="00556567" w:rsidP="00AF101B">
      <w:pPr>
        <w:overflowPunct/>
        <w:autoSpaceDE/>
        <w:autoSpaceDN/>
        <w:adjustRightInd/>
        <w:ind w:left="360" w:right="-85"/>
        <w:jc w:val="both"/>
        <w:textAlignment w:val="auto"/>
        <w:rPr>
          <w:sz w:val="24"/>
          <w:szCs w:val="24"/>
        </w:rPr>
      </w:pPr>
    </w:p>
    <w:p w14:paraId="3B06029F" w14:textId="77777777" w:rsidR="00241582" w:rsidRPr="00F60ABE" w:rsidRDefault="009670C5" w:rsidP="00AF101B">
      <w:pPr>
        <w:numPr>
          <w:ilvl w:val="0"/>
          <w:numId w:val="12"/>
        </w:numPr>
        <w:overflowPunct/>
        <w:autoSpaceDE/>
        <w:autoSpaceDN/>
        <w:adjustRightInd/>
        <w:ind w:right="-85"/>
        <w:jc w:val="both"/>
        <w:textAlignment w:val="auto"/>
        <w:rPr>
          <w:sz w:val="24"/>
          <w:szCs w:val="24"/>
        </w:rPr>
      </w:pPr>
      <w:r>
        <w:rPr>
          <w:sz w:val="24"/>
          <w:szCs w:val="24"/>
        </w:rPr>
        <w:t>Kupní c</w:t>
      </w:r>
      <w:r w:rsidR="00241582" w:rsidRPr="00F60ABE">
        <w:rPr>
          <w:sz w:val="24"/>
          <w:szCs w:val="24"/>
        </w:rPr>
        <w:t>ena je cenou smluvní a je sjednána bez závislosti na vývoji inflace, změn daňových sazeb či jiných obdobných skutečností. Cena je sjednána pevnou částkou</w:t>
      </w:r>
      <w:r w:rsidR="00C52E7E">
        <w:rPr>
          <w:sz w:val="24"/>
          <w:szCs w:val="24"/>
        </w:rPr>
        <w:t xml:space="preserve"> jako nejvýše přípustná</w:t>
      </w:r>
      <w:r w:rsidR="00241582" w:rsidRPr="00F60ABE">
        <w:rPr>
          <w:sz w:val="24"/>
          <w:szCs w:val="24"/>
        </w:rPr>
        <w:t xml:space="preserve"> a </w:t>
      </w:r>
      <w:r>
        <w:rPr>
          <w:sz w:val="24"/>
          <w:szCs w:val="24"/>
        </w:rPr>
        <w:t>prodávající</w:t>
      </w:r>
      <w:r w:rsidR="00241582" w:rsidRPr="00F60ABE">
        <w:rPr>
          <w:sz w:val="24"/>
          <w:szCs w:val="24"/>
        </w:rPr>
        <w:t xml:space="preserve"> ve smyslu ustanovení § 1765 občanského zákoníku přebírá nebezpečí změny okolností, které by mohly vést k pozdějšímu zvýšení ceny.</w:t>
      </w:r>
      <w:r w:rsidR="00F01C21" w:rsidRPr="00F60ABE">
        <w:rPr>
          <w:sz w:val="24"/>
          <w:szCs w:val="24"/>
        </w:rPr>
        <w:t xml:space="preserve"> Výši sjednané ceny považují strany v zákonném rozsahu za</w:t>
      </w:r>
      <w:r w:rsidR="00F01C21" w:rsidRPr="00F60ABE">
        <w:rPr>
          <w:sz w:val="24"/>
          <w:lang w:val="cs-CZ"/>
        </w:rPr>
        <w:t xml:space="preserve"> důvěrnou.</w:t>
      </w:r>
    </w:p>
    <w:p w14:paraId="709F6BA5" w14:textId="77777777" w:rsidR="008F5F29" w:rsidRPr="00F60ABE" w:rsidRDefault="008F5F29" w:rsidP="00AF101B">
      <w:pPr>
        <w:jc w:val="center"/>
        <w:rPr>
          <w:iCs/>
          <w:sz w:val="24"/>
          <w:szCs w:val="24"/>
        </w:rPr>
      </w:pPr>
    </w:p>
    <w:p w14:paraId="2EF189A3" w14:textId="77777777" w:rsidR="00B11389" w:rsidRPr="00F60ABE" w:rsidRDefault="009670C5" w:rsidP="00AF101B">
      <w:pPr>
        <w:numPr>
          <w:ilvl w:val="0"/>
          <w:numId w:val="12"/>
        </w:numPr>
        <w:overflowPunct/>
        <w:autoSpaceDE/>
        <w:autoSpaceDN/>
        <w:adjustRightInd/>
        <w:ind w:right="-85"/>
        <w:jc w:val="both"/>
        <w:textAlignment w:val="auto"/>
        <w:rPr>
          <w:sz w:val="24"/>
          <w:szCs w:val="24"/>
        </w:rPr>
      </w:pPr>
      <w:r>
        <w:rPr>
          <w:sz w:val="24"/>
          <w:szCs w:val="24"/>
        </w:rPr>
        <w:t>Kupní c</w:t>
      </w:r>
      <w:r w:rsidR="00B11389" w:rsidRPr="00F60ABE">
        <w:rPr>
          <w:sz w:val="24"/>
          <w:szCs w:val="24"/>
        </w:rPr>
        <w:t xml:space="preserve">ena obsahuje veškeré náklady </w:t>
      </w:r>
      <w:r>
        <w:rPr>
          <w:sz w:val="24"/>
          <w:szCs w:val="24"/>
        </w:rPr>
        <w:t>prodávajícího</w:t>
      </w:r>
      <w:r w:rsidR="008C097E">
        <w:rPr>
          <w:sz w:val="24"/>
          <w:szCs w:val="24"/>
        </w:rPr>
        <w:t xml:space="preserve"> na plnění podle této smlouvy, byť by ve smlouvě nebyly výslovně uvedeny </w:t>
      </w:r>
      <w:r>
        <w:rPr>
          <w:sz w:val="24"/>
          <w:szCs w:val="24"/>
        </w:rPr>
        <w:t xml:space="preserve">a </w:t>
      </w:r>
      <w:r w:rsidR="008C097E">
        <w:rPr>
          <w:sz w:val="24"/>
          <w:szCs w:val="24"/>
        </w:rPr>
        <w:t xml:space="preserve">dále </w:t>
      </w:r>
      <w:r>
        <w:rPr>
          <w:sz w:val="24"/>
          <w:szCs w:val="24"/>
        </w:rPr>
        <w:t>cenu dopravy zboží do místa plnění</w:t>
      </w:r>
      <w:r w:rsidR="00B11389" w:rsidRPr="00F60ABE">
        <w:rPr>
          <w:sz w:val="24"/>
          <w:szCs w:val="24"/>
        </w:rPr>
        <w:t>.</w:t>
      </w:r>
    </w:p>
    <w:p w14:paraId="0339ECE3" w14:textId="77777777" w:rsidR="00B11389" w:rsidRPr="00F60ABE" w:rsidRDefault="00B11389" w:rsidP="00AF101B">
      <w:pPr>
        <w:pStyle w:val="Odstavecseseznamem"/>
      </w:pPr>
    </w:p>
    <w:p w14:paraId="60417C8E" w14:textId="77777777" w:rsidR="008C097E" w:rsidRPr="0057150A" w:rsidRDefault="0057150A" w:rsidP="0057150A">
      <w:pPr>
        <w:numPr>
          <w:ilvl w:val="0"/>
          <w:numId w:val="12"/>
        </w:numPr>
        <w:overflowPunct/>
        <w:autoSpaceDE/>
        <w:autoSpaceDN/>
        <w:adjustRightInd/>
        <w:ind w:right="-85"/>
        <w:jc w:val="both"/>
        <w:textAlignment w:val="auto"/>
        <w:rPr>
          <w:sz w:val="24"/>
          <w:szCs w:val="24"/>
        </w:rPr>
      </w:pPr>
      <w:r w:rsidRPr="00F07F8C">
        <w:rPr>
          <w:sz w:val="24"/>
          <w:szCs w:val="24"/>
        </w:rPr>
        <w:t xml:space="preserve">Zálohy nejsou </w:t>
      </w:r>
      <w:r w:rsidRPr="0057150A">
        <w:rPr>
          <w:sz w:val="24"/>
          <w:szCs w:val="24"/>
        </w:rPr>
        <w:t xml:space="preserve">sjednány. </w:t>
      </w:r>
      <w:r w:rsidR="008C097E" w:rsidRPr="0057150A">
        <w:rPr>
          <w:sz w:val="24"/>
          <w:szCs w:val="24"/>
        </w:rPr>
        <w:t xml:space="preserve">Kupující zaplatí kupní cenu v českých korunách po převzetí předmětu koupě (dílčího plnění) a </w:t>
      </w:r>
      <w:r w:rsidR="005E46BD" w:rsidRPr="0057150A">
        <w:rPr>
          <w:sz w:val="24"/>
          <w:szCs w:val="24"/>
        </w:rPr>
        <w:t xml:space="preserve">poté, co prodávající zajistí </w:t>
      </w:r>
      <w:r w:rsidR="008C097E" w:rsidRPr="0057150A">
        <w:rPr>
          <w:sz w:val="24"/>
          <w:szCs w:val="24"/>
        </w:rPr>
        <w:t>odstranění případných vad předmětu koupě</w:t>
      </w:r>
      <w:r w:rsidR="005E46BD" w:rsidRPr="0057150A">
        <w:rPr>
          <w:sz w:val="24"/>
          <w:szCs w:val="24"/>
        </w:rPr>
        <w:t>,</w:t>
      </w:r>
      <w:r w:rsidR="008C097E" w:rsidRPr="0057150A">
        <w:rPr>
          <w:sz w:val="24"/>
          <w:szCs w:val="24"/>
        </w:rPr>
        <w:t xml:space="preserve"> vytknutých</w:t>
      </w:r>
      <w:r w:rsidR="005E46BD" w:rsidRPr="0057150A">
        <w:rPr>
          <w:sz w:val="24"/>
          <w:szCs w:val="24"/>
        </w:rPr>
        <w:t xml:space="preserve"> mu</w:t>
      </w:r>
      <w:r w:rsidR="008C097E" w:rsidRPr="0057150A">
        <w:rPr>
          <w:sz w:val="24"/>
          <w:szCs w:val="24"/>
        </w:rPr>
        <w:t xml:space="preserve"> při převzetí; prodávající nemá právo dříve fakturovat kupní cenu ani část kupní ceny. Převezme-li kupující částečné plnění, je prodávající oprávněn fakturovat tomu odpovídající část kupní ceny. </w:t>
      </w:r>
    </w:p>
    <w:p w14:paraId="4B54475A" w14:textId="77777777" w:rsidR="00C06A69" w:rsidRPr="0057150A" w:rsidRDefault="00C06A69" w:rsidP="00C06A69">
      <w:pPr>
        <w:pStyle w:val="Textslodst"/>
        <w:tabs>
          <w:tab w:val="clear" w:pos="993"/>
          <w:tab w:val="left" w:pos="708"/>
        </w:tabs>
        <w:suppressAutoHyphens w:val="0"/>
        <w:ind w:left="360" w:firstLine="0"/>
        <w:rPr>
          <w:rFonts w:ascii="Times New Roman" w:hAnsi="Times New Roman" w:cs="Times New Roman"/>
          <w:szCs w:val="24"/>
        </w:rPr>
      </w:pPr>
    </w:p>
    <w:p w14:paraId="7B422A86" w14:textId="77777777" w:rsidR="00C06A69" w:rsidRPr="005E46BD" w:rsidRDefault="00C06A69" w:rsidP="00C06A69">
      <w:pPr>
        <w:pStyle w:val="Textslodst"/>
        <w:numPr>
          <w:ilvl w:val="0"/>
          <w:numId w:val="12"/>
        </w:numPr>
        <w:tabs>
          <w:tab w:val="left" w:pos="708"/>
        </w:tabs>
        <w:suppressAutoHyphens w:val="0"/>
        <w:rPr>
          <w:rFonts w:ascii="Times New Roman" w:hAnsi="Times New Roman" w:cs="Times New Roman"/>
          <w:szCs w:val="24"/>
        </w:rPr>
      </w:pPr>
      <w:r w:rsidRPr="005E46BD">
        <w:rPr>
          <w:rFonts w:ascii="Times New Roman" w:hAnsi="Times New Roman" w:cs="Times New Roman"/>
          <w:szCs w:val="24"/>
        </w:rPr>
        <w:t>V případě, že předmět koupě</w:t>
      </w:r>
      <w:r w:rsidR="005E46BD" w:rsidRPr="005E46BD">
        <w:rPr>
          <w:rFonts w:ascii="Times New Roman" w:hAnsi="Times New Roman" w:cs="Times New Roman"/>
          <w:szCs w:val="24"/>
        </w:rPr>
        <w:t xml:space="preserve"> (dílčí plnění)</w:t>
      </w:r>
      <w:r w:rsidRPr="005E46BD">
        <w:rPr>
          <w:rFonts w:ascii="Times New Roman" w:hAnsi="Times New Roman" w:cs="Times New Roman"/>
          <w:szCs w:val="24"/>
        </w:rPr>
        <w:t xml:space="preserve"> bude při předání vykazovat vadu či více vad, a to i vady drobné (včetně toho, že nebude dosahovat </w:t>
      </w:r>
      <w:r w:rsidR="00720C78">
        <w:rPr>
          <w:rFonts w:ascii="Times New Roman" w:hAnsi="Times New Roman" w:cs="Times New Roman"/>
          <w:szCs w:val="24"/>
        </w:rPr>
        <w:t xml:space="preserve">touto smlouvou </w:t>
      </w:r>
      <w:r w:rsidRPr="005E46BD">
        <w:rPr>
          <w:rFonts w:ascii="Times New Roman" w:hAnsi="Times New Roman" w:cs="Times New Roman"/>
          <w:szCs w:val="24"/>
        </w:rPr>
        <w:t xml:space="preserve">sjednaných </w:t>
      </w:r>
      <w:r w:rsidR="005E46BD">
        <w:rPr>
          <w:rFonts w:ascii="Times New Roman" w:hAnsi="Times New Roman" w:cs="Times New Roman"/>
          <w:szCs w:val="24"/>
        </w:rPr>
        <w:t xml:space="preserve">kvalitativních vlastností </w:t>
      </w:r>
      <w:r w:rsidRPr="005E46BD">
        <w:rPr>
          <w:rFonts w:ascii="Times New Roman" w:hAnsi="Times New Roman" w:cs="Times New Roman"/>
          <w:szCs w:val="24"/>
        </w:rPr>
        <w:t xml:space="preserve">či nebude způsobilý ke sjednanému nebo obvyklému účelu), není kupující do doby, než prodávající vady odstraní, povinen předmět koupě </w:t>
      </w:r>
      <w:r w:rsidR="00720C78">
        <w:rPr>
          <w:rFonts w:ascii="Times New Roman" w:hAnsi="Times New Roman" w:cs="Times New Roman"/>
          <w:szCs w:val="24"/>
        </w:rPr>
        <w:t xml:space="preserve">(dílčí plnění) </w:t>
      </w:r>
      <w:r w:rsidRPr="005E46BD">
        <w:rPr>
          <w:rFonts w:ascii="Times New Roman" w:hAnsi="Times New Roman" w:cs="Times New Roman"/>
          <w:szCs w:val="24"/>
        </w:rPr>
        <w:t>převzít a zaplatit prodávajícímu kupní cenu</w:t>
      </w:r>
      <w:r w:rsidR="00720C78">
        <w:rPr>
          <w:rFonts w:ascii="Times New Roman" w:hAnsi="Times New Roman" w:cs="Times New Roman"/>
          <w:szCs w:val="24"/>
        </w:rPr>
        <w:t xml:space="preserve"> nebo její část</w:t>
      </w:r>
      <w:r w:rsidRPr="005E46BD">
        <w:rPr>
          <w:rFonts w:ascii="Times New Roman" w:hAnsi="Times New Roman" w:cs="Times New Roman"/>
          <w:szCs w:val="24"/>
        </w:rPr>
        <w:t>; ohledně zaplacení kupní ceny není v takovém případě kupující v prodlení a naopak prodávající je v prodlení se splněním závazku dodat předmět koupě řádně a včas.</w:t>
      </w:r>
    </w:p>
    <w:p w14:paraId="346646EC" w14:textId="77777777" w:rsidR="008C097E" w:rsidRPr="005E46BD" w:rsidRDefault="008C097E" w:rsidP="00C06A69">
      <w:pPr>
        <w:overflowPunct/>
        <w:autoSpaceDE/>
        <w:autoSpaceDN/>
        <w:adjustRightInd/>
        <w:ind w:left="360" w:right="-85"/>
        <w:jc w:val="both"/>
        <w:textAlignment w:val="auto"/>
        <w:rPr>
          <w:sz w:val="24"/>
          <w:szCs w:val="24"/>
        </w:rPr>
      </w:pPr>
    </w:p>
    <w:p w14:paraId="52BBA978" w14:textId="77777777" w:rsidR="00351BDD" w:rsidRPr="00351BDD" w:rsidRDefault="00B11389" w:rsidP="00351BDD">
      <w:pPr>
        <w:numPr>
          <w:ilvl w:val="0"/>
          <w:numId w:val="12"/>
        </w:numPr>
        <w:overflowPunct/>
        <w:autoSpaceDE/>
        <w:autoSpaceDN/>
        <w:adjustRightInd/>
        <w:ind w:right="-85"/>
        <w:jc w:val="both"/>
        <w:textAlignment w:val="auto"/>
        <w:rPr>
          <w:sz w:val="24"/>
          <w:szCs w:val="24"/>
        </w:rPr>
      </w:pPr>
      <w:r w:rsidRPr="00351BDD">
        <w:rPr>
          <w:sz w:val="24"/>
          <w:szCs w:val="24"/>
        </w:rPr>
        <w:t xml:space="preserve">Platby </w:t>
      </w:r>
      <w:r w:rsidR="00251EC6" w:rsidRPr="00351BDD">
        <w:rPr>
          <w:sz w:val="24"/>
          <w:szCs w:val="24"/>
        </w:rPr>
        <w:t>kupní ceny</w:t>
      </w:r>
      <w:r w:rsidRPr="00351BDD">
        <w:rPr>
          <w:sz w:val="24"/>
          <w:szCs w:val="24"/>
        </w:rPr>
        <w:t xml:space="preserve"> budou prováděny na základě fakturace</w:t>
      </w:r>
      <w:r w:rsidR="00251EC6" w:rsidRPr="00351BDD">
        <w:rPr>
          <w:sz w:val="24"/>
          <w:szCs w:val="24"/>
        </w:rPr>
        <w:t xml:space="preserve">. Prodávající po </w:t>
      </w:r>
      <w:r w:rsidR="00C52E7E" w:rsidRPr="00351BDD">
        <w:rPr>
          <w:sz w:val="24"/>
          <w:szCs w:val="24"/>
        </w:rPr>
        <w:t xml:space="preserve">řádném a včasném </w:t>
      </w:r>
      <w:r w:rsidR="00251EC6" w:rsidRPr="00351BDD">
        <w:rPr>
          <w:sz w:val="24"/>
          <w:szCs w:val="24"/>
        </w:rPr>
        <w:t xml:space="preserve">předání a převzetí zboží </w:t>
      </w:r>
      <w:r w:rsidRPr="00351BDD">
        <w:rPr>
          <w:sz w:val="24"/>
          <w:szCs w:val="24"/>
        </w:rPr>
        <w:t>vyúčtuje</w:t>
      </w:r>
      <w:r w:rsidR="00251EC6" w:rsidRPr="00351BDD">
        <w:rPr>
          <w:sz w:val="24"/>
          <w:szCs w:val="24"/>
        </w:rPr>
        <w:t xml:space="preserve"> kupujícímu</w:t>
      </w:r>
      <w:r w:rsidRPr="00351BDD">
        <w:rPr>
          <w:sz w:val="24"/>
          <w:szCs w:val="24"/>
        </w:rPr>
        <w:t xml:space="preserve"> cenu </w:t>
      </w:r>
      <w:r w:rsidR="00251EC6" w:rsidRPr="00351BDD">
        <w:rPr>
          <w:sz w:val="24"/>
          <w:szCs w:val="24"/>
        </w:rPr>
        <w:t>zboží (dílčího plnění)</w:t>
      </w:r>
      <w:r w:rsidRPr="00351BDD">
        <w:rPr>
          <w:sz w:val="24"/>
          <w:szCs w:val="24"/>
        </w:rPr>
        <w:t xml:space="preserve"> fakturou, která bude splňovat náležitosti daňového dokladu</w:t>
      </w:r>
      <w:r w:rsidR="00C52E7E" w:rsidRPr="00351BDD">
        <w:rPr>
          <w:sz w:val="24"/>
          <w:szCs w:val="24"/>
        </w:rPr>
        <w:t xml:space="preserve"> dle českého práva</w:t>
      </w:r>
      <w:r w:rsidRPr="00351BDD">
        <w:rPr>
          <w:sz w:val="24"/>
          <w:szCs w:val="24"/>
        </w:rPr>
        <w:t xml:space="preserve">. Splatnost fakturované ceny se sjednává na </w:t>
      </w:r>
      <w:r w:rsidR="00C65414" w:rsidRPr="000B6F80">
        <w:rPr>
          <w:sz w:val="24"/>
          <w:szCs w:val="24"/>
        </w:rPr>
        <w:t xml:space="preserve">čtrnáct </w:t>
      </w:r>
      <w:r w:rsidR="001678D7" w:rsidRPr="000B6F80">
        <w:rPr>
          <w:sz w:val="24"/>
          <w:szCs w:val="24"/>
        </w:rPr>
        <w:t xml:space="preserve">  </w:t>
      </w:r>
      <w:r w:rsidRPr="00351BDD">
        <w:rPr>
          <w:sz w:val="24"/>
          <w:szCs w:val="24"/>
        </w:rPr>
        <w:t xml:space="preserve">dnů ode dne </w:t>
      </w:r>
      <w:r w:rsidR="00351BDD" w:rsidRPr="00351BDD">
        <w:rPr>
          <w:sz w:val="24"/>
          <w:szCs w:val="24"/>
        </w:rPr>
        <w:t>předání zboží (dílčího plnění)</w:t>
      </w:r>
      <w:r w:rsidRPr="00351BDD">
        <w:rPr>
          <w:sz w:val="24"/>
          <w:szCs w:val="24"/>
        </w:rPr>
        <w:t xml:space="preserve">, aniž je třeba jiné výzvy k placení. Platby za </w:t>
      </w:r>
      <w:r w:rsidR="00351BDD" w:rsidRPr="00351BDD">
        <w:rPr>
          <w:sz w:val="24"/>
          <w:szCs w:val="24"/>
        </w:rPr>
        <w:t>dodané zboží</w:t>
      </w:r>
      <w:r w:rsidRPr="00351BDD">
        <w:rPr>
          <w:sz w:val="24"/>
          <w:szCs w:val="24"/>
        </w:rPr>
        <w:t xml:space="preserve"> budou prováděny bezhotovostním bankovním převodem na účet </w:t>
      </w:r>
      <w:r w:rsidR="00FD48D8" w:rsidRPr="00351BDD">
        <w:rPr>
          <w:sz w:val="24"/>
          <w:szCs w:val="24"/>
        </w:rPr>
        <w:t>prodávajícího</w:t>
      </w:r>
      <w:r w:rsidR="00351BDD" w:rsidRPr="00351BDD">
        <w:rPr>
          <w:sz w:val="24"/>
          <w:szCs w:val="24"/>
        </w:rPr>
        <w:t xml:space="preserve">, uvedený v záhlaví smlouvy. Ve vztahu k bankovnímu účtu uvedenému v záhlaví </w:t>
      </w:r>
      <w:r w:rsidR="00351BDD">
        <w:rPr>
          <w:sz w:val="24"/>
          <w:szCs w:val="24"/>
        </w:rPr>
        <w:t xml:space="preserve">této kupní </w:t>
      </w:r>
      <w:r w:rsidR="00351BDD" w:rsidRPr="00351BDD">
        <w:rPr>
          <w:sz w:val="24"/>
          <w:szCs w:val="24"/>
        </w:rPr>
        <w:t>smlouvy prodávající prohlašuje, že se jedná o jeho číslo účtu, oznámené správci daně prodávajícího v rámci jeho registrační povinnosti a určeného prodávajícím ke zveřejnění. V případě, že prodávající uvede ve své faktuře číslo jiného bankovního účtu než uvedeného v této smlouvě, je jeho nárok nesplatným až do doby, než osvědčí kupujícímu splnění své oznamovací povinnosti vůči správc</w:t>
      </w:r>
      <w:r w:rsidR="0086183A">
        <w:rPr>
          <w:sz w:val="24"/>
          <w:szCs w:val="24"/>
        </w:rPr>
        <w:t>i</w:t>
      </w:r>
      <w:r w:rsidR="00351BDD" w:rsidRPr="00351BDD">
        <w:rPr>
          <w:sz w:val="24"/>
          <w:szCs w:val="24"/>
        </w:rPr>
        <w:t xml:space="preserve"> daně ve vztahu k nově označenému číslu účtu.</w:t>
      </w:r>
    </w:p>
    <w:p w14:paraId="0461435A" w14:textId="77777777" w:rsidR="00351BDD" w:rsidRDefault="00351BDD" w:rsidP="00351BDD">
      <w:pPr>
        <w:pStyle w:val="Odstavecseseznamem"/>
      </w:pPr>
    </w:p>
    <w:p w14:paraId="2261969C" w14:textId="77777777" w:rsidR="00D54A69" w:rsidRPr="00351BDD" w:rsidRDefault="00FD48D8" w:rsidP="00D54A69">
      <w:pPr>
        <w:numPr>
          <w:ilvl w:val="0"/>
          <w:numId w:val="12"/>
        </w:numPr>
        <w:overflowPunct/>
        <w:autoSpaceDE/>
        <w:autoSpaceDN/>
        <w:adjustRightInd/>
        <w:ind w:right="-85"/>
        <w:jc w:val="both"/>
        <w:textAlignment w:val="auto"/>
        <w:rPr>
          <w:sz w:val="24"/>
          <w:szCs w:val="24"/>
        </w:rPr>
      </w:pPr>
      <w:r w:rsidRPr="00351BDD">
        <w:rPr>
          <w:sz w:val="24"/>
          <w:szCs w:val="24"/>
        </w:rPr>
        <w:lastRenderedPageBreak/>
        <w:t>Prodávající</w:t>
      </w:r>
      <w:r w:rsidR="00B11389" w:rsidRPr="00351BDD">
        <w:rPr>
          <w:sz w:val="24"/>
          <w:szCs w:val="24"/>
        </w:rPr>
        <w:t xml:space="preserve"> má povinnost předat fakturu </w:t>
      </w:r>
      <w:r w:rsidRPr="00351BDD">
        <w:rPr>
          <w:sz w:val="24"/>
          <w:szCs w:val="24"/>
        </w:rPr>
        <w:t>kupujícímu</w:t>
      </w:r>
      <w:r w:rsidR="00B11389" w:rsidRPr="00351BDD">
        <w:rPr>
          <w:sz w:val="24"/>
          <w:szCs w:val="24"/>
        </w:rPr>
        <w:t xml:space="preserve"> do </w:t>
      </w:r>
      <w:r w:rsidR="005D1B15">
        <w:rPr>
          <w:sz w:val="24"/>
          <w:szCs w:val="24"/>
        </w:rPr>
        <w:t>5 (pěti)</w:t>
      </w:r>
      <w:r w:rsidR="00B11389" w:rsidRPr="00351BDD">
        <w:rPr>
          <w:sz w:val="24"/>
          <w:szCs w:val="24"/>
        </w:rPr>
        <w:t xml:space="preserve"> kalendářní</w:t>
      </w:r>
      <w:r w:rsidR="0033329A" w:rsidRPr="00351BDD">
        <w:rPr>
          <w:sz w:val="24"/>
          <w:szCs w:val="24"/>
        </w:rPr>
        <w:t>ch dnů</w:t>
      </w:r>
      <w:r w:rsidR="00B11389" w:rsidRPr="00351BDD">
        <w:rPr>
          <w:sz w:val="24"/>
          <w:szCs w:val="24"/>
        </w:rPr>
        <w:t xml:space="preserve"> dne ode dne </w:t>
      </w:r>
      <w:r w:rsidR="0033329A" w:rsidRPr="00351BDD">
        <w:rPr>
          <w:sz w:val="24"/>
          <w:szCs w:val="24"/>
        </w:rPr>
        <w:t>před</w:t>
      </w:r>
      <w:r w:rsidRPr="00351BDD">
        <w:rPr>
          <w:sz w:val="24"/>
          <w:szCs w:val="24"/>
        </w:rPr>
        <w:t>ání a převzetí zboží</w:t>
      </w:r>
      <w:r w:rsidR="0033329A" w:rsidRPr="00351BDD">
        <w:rPr>
          <w:sz w:val="24"/>
          <w:szCs w:val="24"/>
        </w:rPr>
        <w:t xml:space="preserve">, </w:t>
      </w:r>
      <w:r w:rsidR="00B11389" w:rsidRPr="00351BDD">
        <w:rPr>
          <w:sz w:val="24"/>
          <w:szCs w:val="24"/>
        </w:rPr>
        <w:t>nebo ji v téže</w:t>
      </w:r>
      <w:r w:rsidRPr="00351BDD">
        <w:rPr>
          <w:sz w:val="24"/>
          <w:szCs w:val="24"/>
        </w:rPr>
        <w:t xml:space="preserve"> lhůtě jinak doručit na adresu kupujícího</w:t>
      </w:r>
      <w:r w:rsidR="00B11389" w:rsidRPr="00351BDD">
        <w:rPr>
          <w:sz w:val="24"/>
          <w:szCs w:val="24"/>
        </w:rPr>
        <w:t xml:space="preserve">, která je shodná s adresou sídla </w:t>
      </w:r>
      <w:r w:rsidRPr="00351BDD">
        <w:rPr>
          <w:sz w:val="24"/>
          <w:szCs w:val="24"/>
        </w:rPr>
        <w:t>kupujícího</w:t>
      </w:r>
      <w:r w:rsidR="00B11389" w:rsidRPr="00351BDD">
        <w:rPr>
          <w:sz w:val="24"/>
          <w:szCs w:val="24"/>
        </w:rPr>
        <w:t xml:space="preserve">. </w:t>
      </w:r>
    </w:p>
    <w:p w14:paraId="14DB9A05" w14:textId="77777777" w:rsidR="005D1B15" w:rsidRDefault="005D1B15" w:rsidP="005D1B15">
      <w:pPr>
        <w:overflowPunct/>
        <w:autoSpaceDE/>
        <w:autoSpaceDN/>
        <w:adjustRightInd/>
        <w:ind w:left="360" w:right="-85"/>
        <w:jc w:val="both"/>
        <w:textAlignment w:val="auto"/>
        <w:rPr>
          <w:sz w:val="24"/>
          <w:szCs w:val="24"/>
        </w:rPr>
      </w:pPr>
    </w:p>
    <w:p w14:paraId="47B05FE6" w14:textId="77777777" w:rsidR="00B11389" w:rsidRPr="00F60ABE" w:rsidRDefault="00B11389" w:rsidP="00AF101B">
      <w:pPr>
        <w:numPr>
          <w:ilvl w:val="0"/>
          <w:numId w:val="12"/>
        </w:numPr>
        <w:overflowPunct/>
        <w:autoSpaceDE/>
        <w:autoSpaceDN/>
        <w:adjustRightInd/>
        <w:ind w:right="-85"/>
        <w:jc w:val="both"/>
        <w:textAlignment w:val="auto"/>
        <w:rPr>
          <w:sz w:val="24"/>
          <w:szCs w:val="24"/>
        </w:rPr>
      </w:pPr>
      <w:r w:rsidRPr="00F60ABE">
        <w:rPr>
          <w:sz w:val="24"/>
          <w:szCs w:val="24"/>
        </w:rPr>
        <w:t>Faktura kromě náležitostí stanovených platnými právními předpisy pro daňový doklad dle § 28 zákona o DPH musí obsahovat zejména tyto údaje:</w:t>
      </w:r>
    </w:p>
    <w:p w14:paraId="545BC93A" w14:textId="77777777" w:rsidR="00B11389" w:rsidRPr="00F60ABE" w:rsidRDefault="00B11389" w:rsidP="00AF101B">
      <w:pPr>
        <w:numPr>
          <w:ilvl w:val="0"/>
          <w:numId w:val="13"/>
        </w:numPr>
        <w:tabs>
          <w:tab w:val="left" w:pos="-142"/>
        </w:tabs>
        <w:overflowPunct/>
        <w:autoSpaceDE/>
        <w:autoSpaceDN/>
        <w:adjustRightInd/>
        <w:jc w:val="both"/>
        <w:textAlignment w:val="auto"/>
        <w:rPr>
          <w:sz w:val="24"/>
          <w:szCs w:val="24"/>
        </w:rPr>
      </w:pPr>
      <w:r w:rsidRPr="00F60ABE">
        <w:rPr>
          <w:sz w:val="24"/>
          <w:szCs w:val="24"/>
        </w:rPr>
        <w:t xml:space="preserve">předmět plnění a jeho přesnou specifikaci ve slovním vyjádření, </w:t>
      </w:r>
    </w:p>
    <w:p w14:paraId="6043ABA2" w14:textId="77777777" w:rsidR="00B11389" w:rsidRPr="00F60ABE" w:rsidRDefault="00B11389" w:rsidP="00AF101B">
      <w:pPr>
        <w:pStyle w:val="Zkladntextodsazen2"/>
        <w:widowControl w:val="0"/>
        <w:numPr>
          <w:ilvl w:val="0"/>
          <w:numId w:val="13"/>
        </w:numPr>
        <w:tabs>
          <w:tab w:val="left" w:pos="-142"/>
        </w:tabs>
        <w:spacing w:after="0" w:line="240" w:lineRule="auto"/>
        <w:ind w:hanging="284"/>
        <w:jc w:val="both"/>
      </w:pPr>
      <w:r w:rsidRPr="00F60ABE">
        <w:t>IČ</w:t>
      </w:r>
      <w:r w:rsidR="00324075">
        <w:t>O</w:t>
      </w:r>
      <w:r w:rsidRPr="00F60ABE">
        <w:t xml:space="preserve"> a DIČ </w:t>
      </w:r>
      <w:r w:rsidR="00C52E7E">
        <w:t>prodávajícího a kupujícího</w:t>
      </w:r>
      <w:r w:rsidR="001F58FF">
        <w:t xml:space="preserve">, jejich přesné firmy </w:t>
      </w:r>
      <w:r w:rsidR="00C52E7E">
        <w:t xml:space="preserve">nebo označení </w:t>
      </w:r>
      <w:r w:rsidR="001F58FF">
        <w:t>a sídlo,</w:t>
      </w:r>
      <w:r w:rsidRPr="00F60ABE">
        <w:t xml:space="preserve"> </w:t>
      </w:r>
    </w:p>
    <w:p w14:paraId="1F1C3F78" w14:textId="77777777" w:rsidR="00B11389" w:rsidRPr="00F60ABE" w:rsidRDefault="00B11389" w:rsidP="00AF101B">
      <w:pPr>
        <w:numPr>
          <w:ilvl w:val="0"/>
          <w:numId w:val="13"/>
        </w:numPr>
        <w:tabs>
          <w:tab w:val="left" w:pos="-142"/>
        </w:tabs>
        <w:overflowPunct/>
        <w:autoSpaceDE/>
        <w:autoSpaceDN/>
        <w:adjustRightInd/>
        <w:jc w:val="both"/>
        <w:textAlignment w:val="auto"/>
        <w:rPr>
          <w:sz w:val="24"/>
          <w:szCs w:val="24"/>
        </w:rPr>
      </w:pPr>
      <w:r w:rsidRPr="00F60ABE">
        <w:rPr>
          <w:sz w:val="24"/>
          <w:szCs w:val="24"/>
        </w:rPr>
        <w:t xml:space="preserve">číslo a datum vystavení faktury, </w:t>
      </w:r>
    </w:p>
    <w:p w14:paraId="19BB9B5D" w14:textId="77777777" w:rsidR="00B11389" w:rsidRPr="00F60ABE" w:rsidRDefault="00B11389" w:rsidP="00AF101B">
      <w:pPr>
        <w:numPr>
          <w:ilvl w:val="0"/>
          <w:numId w:val="13"/>
        </w:numPr>
        <w:tabs>
          <w:tab w:val="left" w:pos="-142"/>
        </w:tabs>
        <w:overflowPunct/>
        <w:autoSpaceDE/>
        <w:autoSpaceDN/>
        <w:adjustRightInd/>
        <w:jc w:val="both"/>
        <w:textAlignment w:val="auto"/>
        <w:rPr>
          <w:sz w:val="24"/>
          <w:szCs w:val="24"/>
        </w:rPr>
      </w:pPr>
      <w:r w:rsidRPr="00F60ABE">
        <w:rPr>
          <w:sz w:val="24"/>
          <w:szCs w:val="24"/>
        </w:rPr>
        <w:t>dobu splatnosti faktury,</w:t>
      </w:r>
    </w:p>
    <w:p w14:paraId="4D43FE2D" w14:textId="77777777" w:rsidR="00B11389" w:rsidRPr="00F60ABE" w:rsidRDefault="00B11389" w:rsidP="00AF101B">
      <w:pPr>
        <w:numPr>
          <w:ilvl w:val="0"/>
          <w:numId w:val="13"/>
        </w:numPr>
        <w:tabs>
          <w:tab w:val="left" w:pos="-142"/>
        </w:tabs>
        <w:overflowPunct/>
        <w:autoSpaceDE/>
        <w:autoSpaceDN/>
        <w:adjustRightInd/>
        <w:jc w:val="both"/>
        <w:textAlignment w:val="auto"/>
        <w:rPr>
          <w:sz w:val="24"/>
          <w:szCs w:val="24"/>
        </w:rPr>
      </w:pPr>
      <w:r w:rsidRPr="00F60ABE">
        <w:rPr>
          <w:sz w:val="24"/>
          <w:szCs w:val="24"/>
        </w:rPr>
        <w:t xml:space="preserve">podrobný rozpis </w:t>
      </w:r>
      <w:r w:rsidR="002B6A8B">
        <w:rPr>
          <w:sz w:val="24"/>
          <w:szCs w:val="24"/>
        </w:rPr>
        <w:t>prodávaného zboží (případně v příloze)</w:t>
      </w:r>
      <w:r w:rsidRPr="00F60ABE">
        <w:rPr>
          <w:sz w:val="24"/>
          <w:szCs w:val="24"/>
        </w:rPr>
        <w:t>,</w:t>
      </w:r>
    </w:p>
    <w:p w14:paraId="447AD173" w14:textId="77777777" w:rsidR="00B11389" w:rsidRDefault="00B11389" w:rsidP="00AF101B">
      <w:pPr>
        <w:numPr>
          <w:ilvl w:val="0"/>
          <w:numId w:val="13"/>
        </w:numPr>
        <w:tabs>
          <w:tab w:val="left" w:pos="-142"/>
        </w:tabs>
        <w:overflowPunct/>
        <w:autoSpaceDE/>
        <w:autoSpaceDN/>
        <w:adjustRightInd/>
        <w:jc w:val="both"/>
        <w:textAlignment w:val="auto"/>
        <w:rPr>
          <w:sz w:val="24"/>
          <w:szCs w:val="24"/>
        </w:rPr>
      </w:pPr>
      <w:r w:rsidRPr="00F60ABE">
        <w:rPr>
          <w:sz w:val="24"/>
          <w:szCs w:val="24"/>
        </w:rPr>
        <w:t>bank</w:t>
      </w:r>
      <w:r w:rsidR="002B6A8B">
        <w:rPr>
          <w:sz w:val="24"/>
          <w:szCs w:val="24"/>
        </w:rPr>
        <w:t>u</w:t>
      </w:r>
      <w:r w:rsidRPr="00F60ABE">
        <w:rPr>
          <w:sz w:val="24"/>
          <w:szCs w:val="24"/>
        </w:rPr>
        <w:t xml:space="preserve"> a číslo účtu, na který má být zaplaceno,</w:t>
      </w:r>
    </w:p>
    <w:p w14:paraId="36C1FF18" w14:textId="77777777" w:rsidR="002B6A8B" w:rsidRPr="00F60ABE" w:rsidRDefault="002B6A8B" w:rsidP="00AF101B">
      <w:pPr>
        <w:numPr>
          <w:ilvl w:val="0"/>
          <w:numId w:val="13"/>
        </w:numPr>
        <w:tabs>
          <w:tab w:val="left" w:pos="-142"/>
        </w:tabs>
        <w:overflowPunct/>
        <w:autoSpaceDE/>
        <w:autoSpaceDN/>
        <w:adjustRightInd/>
        <w:jc w:val="both"/>
        <w:textAlignment w:val="auto"/>
        <w:rPr>
          <w:sz w:val="24"/>
          <w:szCs w:val="24"/>
        </w:rPr>
      </w:pPr>
      <w:r>
        <w:rPr>
          <w:sz w:val="24"/>
          <w:szCs w:val="24"/>
        </w:rPr>
        <w:t>odkaz na protokol o předání a převzetí,</w:t>
      </w:r>
    </w:p>
    <w:p w14:paraId="4B641F26" w14:textId="77777777" w:rsidR="00B11389" w:rsidRPr="00F60ABE" w:rsidRDefault="00B11389" w:rsidP="00AF101B">
      <w:pPr>
        <w:numPr>
          <w:ilvl w:val="0"/>
          <w:numId w:val="13"/>
        </w:numPr>
        <w:tabs>
          <w:tab w:val="left" w:pos="-142"/>
        </w:tabs>
        <w:overflowPunct/>
        <w:autoSpaceDE/>
        <w:autoSpaceDN/>
        <w:adjustRightInd/>
        <w:jc w:val="both"/>
        <w:textAlignment w:val="auto"/>
        <w:rPr>
          <w:sz w:val="24"/>
          <w:szCs w:val="24"/>
        </w:rPr>
      </w:pPr>
      <w:r w:rsidRPr="00F60ABE">
        <w:rPr>
          <w:sz w:val="24"/>
          <w:szCs w:val="24"/>
        </w:rPr>
        <w:t>vlastnoruční podpis osoby, která fakturu vystavila, včetně kontaktních údajů.</w:t>
      </w:r>
    </w:p>
    <w:p w14:paraId="5B0BD011" w14:textId="77777777" w:rsidR="00B11389" w:rsidRPr="00F60ABE" w:rsidRDefault="00B11389" w:rsidP="00AF101B">
      <w:pPr>
        <w:ind w:left="360"/>
        <w:jc w:val="both"/>
        <w:rPr>
          <w:sz w:val="24"/>
          <w:szCs w:val="24"/>
        </w:rPr>
      </w:pPr>
    </w:p>
    <w:p w14:paraId="6F39FF27" w14:textId="77777777" w:rsidR="00F60ABE" w:rsidRDefault="00B11389" w:rsidP="00AF101B">
      <w:pPr>
        <w:pStyle w:val="Odstavecseseznamem"/>
        <w:numPr>
          <w:ilvl w:val="0"/>
          <w:numId w:val="12"/>
        </w:numPr>
        <w:jc w:val="both"/>
      </w:pPr>
      <w:r w:rsidRPr="00F60ABE">
        <w:t xml:space="preserve">Nebude-li faktura obsahovat některou dohodnutou náležitost nebo bude chybně vyúčtována cena, je </w:t>
      </w:r>
      <w:r w:rsidR="002B6A8B">
        <w:t>kupující</w:t>
      </w:r>
      <w:r w:rsidRPr="00F60ABE">
        <w:t xml:space="preserve"> oprávněn fakturu před uplynutím lhůty splatnosti vrátit </w:t>
      </w:r>
      <w:r w:rsidR="002B6A8B">
        <w:t xml:space="preserve">prodávajícímu </w:t>
      </w:r>
      <w:r w:rsidRPr="00F60ABE">
        <w:t xml:space="preserve"> k provedení opravy s vyznačením důvodu vrácení. </w:t>
      </w:r>
      <w:r w:rsidR="002B6A8B">
        <w:t>Prodávající</w:t>
      </w:r>
      <w:r w:rsidRPr="00F60ABE">
        <w:t xml:space="preserve"> provede opravu vystavením nové faktury. Ode dne odeslání vadné faktury přestává běžet původní doba splatnosti. Doba splatnosti běží nově ode dne vystavení nové faktury.</w:t>
      </w:r>
    </w:p>
    <w:p w14:paraId="1EFE7959" w14:textId="77777777" w:rsidR="00556567" w:rsidRDefault="00556567" w:rsidP="00AF101B">
      <w:pPr>
        <w:pStyle w:val="Odstavecseseznamem"/>
        <w:ind w:left="360"/>
        <w:jc w:val="both"/>
      </w:pPr>
    </w:p>
    <w:p w14:paraId="238220AD" w14:textId="77777777" w:rsidR="00B11389" w:rsidRPr="00F60ABE" w:rsidRDefault="00B11389" w:rsidP="00AF101B">
      <w:pPr>
        <w:pStyle w:val="Zkladntext"/>
        <w:widowControl w:val="0"/>
        <w:numPr>
          <w:ilvl w:val="0"/>
          <w:numId w:val="12"/>
        </w:numPr>
        <w:tabs>
          <w:tab w:val="left" w:pos="360"/>
        </w:tabs>
        <w:suppressAutoHyphens/>
        <w:spacing w:after="0"/>
        <w:rPr>
          <w:rFonts w:ascii="Times New Roman" w:hAnsi="Times New Roman"/>
          <w:iCs/>
          <w:sz w:val="24"/>
          <w:szCs w:val="24"/>
        </w:rPr>
      </w:pPr>
      <w:r w:rsidRPr="00F60ABE">
        <w:rPr>
          <w:rFonts w:ascii="Times New Roman" w:hAnsi="Times New Roman"/>
          <w:sz w:val="24"/>
          <w:szCs w:val="24"/>
        </w:rPr>
        <w:t>Smluvní strany si sjednávají, že jakoukoli vzájemnou pohledávku stran, která jim vyplývá z této smlouvy o dílo, lze postoupit na třetí osobu nebo jinak právně zatížit pouze s předchozím písemným souhlasem strany, vůči níž pohledávka směřuje a za předpokladu, že postoupení nebo právnímu zatížení nebrání zákon. Nedostatek předchozího písemného souhlasu k postoupení pohledávky považují smluvní strany za vyloučení možnosti postoupit pohledávku ve smyslu ustanovení § 1881 odst. 1 občanského zákoníku.</w:t>
      </w:r>
    </w:p>
    <w:p w14:paraId="522C626A" w14:textId="77777777" w:rsidR="00F01C21" w:rsidRPr="00F60ABE" w:rsidRDefault="00F01C21" w:rsidP="00AF101B">
      <w:pPr>
        <w:pStyle w:val="Zkladntext"/>
        <w:widowControl w:val="0"/>
        <w:suppressAutoHyphens/>
        <w:spacing w:after="0"/>
        <w:ind w:left="360" w:firstLine="0"/>
        <w:rPr>
          <w:rFonts w:ascii="Times New Roman" w:hAnsi="Times New Roman"/>
          <w:iCs/>
          <w:sz w:val="24"/>
          <w:szCs w:val="24"/>
        </w:rPr>
      </w:pPr>
    </w:p>
    <w:p w14:paraId="0BC866FC" w14:textId="77777777" w:rsidR="00B11389" w:rsidRPr="00F60ABE" w:rsidRDefault="00D54A69" w:rsidP="00AF101B">
      <w:pPr>
        <w:pStyle w:val="Zkladntext"/>
        <w:widowControl w:val="0"/>
        <w:numPr>
          <w:ilvl w:val="0"/>
          <w:numId w:val="12"/>
        </w:numPr>
        <w:tabs>
          <w:tab w:val="left" w:pos="360"/>
        </w:tabs>
        <w:suppressAutoHyphens/>
        <w:spacing w:after="0"/>
        <w:rPr>
          <w:rFonts w:ascii="Times New Roman" w:hAnsi="Times New Roman"/>
          <w:iCs/>
          <w:sz w:val="24"/>
          <w:szCs w:val="24"/>
        </w:rPr>
      </w:pPr>
      <w:r>
        <w:rPr>
          <w:rFonts w:ascii="Times New Roman" w:hAnsi="Times New Roman"/>
          <w:sz w:val="24"/>
          <w:szCs w:val="24"/>
          <w:lang w:val="cs-CZ"/>
        </w:rPr>
        <w:t>Prodávající</w:t>
      </w:r>
      <w:r w:rsidR="00324075">
        <w:rPr>
          <w:rFonts w:ascii="Times New Roman" w:hAnsi="Times New Roman"/>
          <w:sz w:val="24"/>
          <w:szCs w:val="24"/>
          <w:lang w:val="cs-CZ"/>
        </w:rPr>
        <w:t xml:space="preserve"> není oprávněn </w:t>
      </w:r>
      <w:r w:rsidR="00B11389" w:rsidRPr="00F60ABE">
        <w:rPr>
          <w:rFonts w:ascii="Times New Roman" w:hAnsi="Times New Roman"/>
          <w:sz w:val="24"/>
          <w:szCs w:val="24"/>
        </w:rPr>
        <w:t>provádět jednostranný zápočet vzájemných pohledávek z právních vztahů založených touto smlouvou.</w:t>
      </w:r>
    </w:p>
    <w:p w14:paraId="2223894C" w14:textId="77777777" w:rsidR="00F01C21" w:rsidRPr="00F60ABE" w:rsidRDefault="00F01C21" w:rsidP="00AF101B">
      <w:pPr>
        <w:pStyle w:val="Zkladntext"/>
        <w:widowControl w:val="0"/>
        <w:suppressAutoHyphens/>
        <w:spacing w:after="0"/>
        <w:ind w:left="360" w:firstLine="0"/>
        <w:rPr>
          <w:rFonts w:ascii="Times New Roman" w:hAnsi="Times New Roman"/>
          <w:iCs/>
          <w:sz w:val="24"/>
          <w:szCs w:val="24"/>
        </w:rPr>
      </w:pPr>
    </w:p>
    <w:p w14:paraId="4856E17B" w14:textId="77777777" w:rsidR="007121FB" w:rsidRPr="00776383" w:rsidRDefault="007121FB" w:rsidP="007121FB">
      <w:pPr>
        <w:pStyle w:val="Zkladntext"/>
        <w:numPr>
          <w:ilvl w:val="0"/>
          <w:numId w:val="12"/>
        </w:numPr>
        <w:spacing w:after="0"/>
        <w:rPr>
          <w:rFonts w:ascii="Times New Roman" w:hAnsi="Times New Roman"/>
          <w:sz w:val="24"/>
          <w:szCs w:val="24"/>
        </w:rPr>
      </w:pPr>
      <w:r w:rsidRPr="007121FB">
        <w:rPr>
          <w:rFonts w:ascii="Times New Roman" w:hAnsi="Times New Roman"/>
          <w:sz w:val="24"/>
          <w:szCs w:val="24"/>
        </w:rPr>
        <w:t xml:space="preserve">Smluvní strany prohlašují, že je jim známa </w:t>
      </w:r>
      <w:r w:rsidRPr="007121FB">
        <w:rPr>
          <w:rFonts w:ascii="Times New Roman" w:hAnsi="Times New Roman"/>
          <w:b/>
          <w:sz w:val="24"/>
          <w:szCs w:val="24"/>
        </w:rPr>
        <w:t>skutečná cena</w:t>
      </w:r>
      <w:r w:rsidRPr="007121FB">
        <w:rPr>
          <w:rFonts w:ascii="Times New Roman" w:hAnsi="Times New Roman"/>
          <w:sz w:val="24"/>
          <w:szCs w:val="24"/>
        </w:rPr>
        <w:t xml:space="preserve"> předmětu koupě, s výší kupní ceny podle odstavce </w:t>
      </w:r>
      <w:r>
        <w:rPr>
          <w:rFonts w:ascii="Times New Roman" w:hAnsi="Times New Roman"/>
          <w:sz w:val="24"/>
          <w:szCs w:val="24"/>
          <w:lang w:val="cs-CZ"/>
        </w:rPr>
        <w:t>2</w:t>
      </w:r>
      <w:r w:rsidRPr="007121FB">
        <w:rPr>
          <w:rFonts w:ascii="Times New Roman" w:hAnsi="Times New Roman"/>
          <w:sz w:val="24"/>
          <w:szCs w:val="24"/>
        </w:rPr>
        <w:t xml:space="preserve"> (</w:t>
      </w:r>
      <w:r>
        <w:rPr>
          <w:rFonts w:ascii="Times New Roman" w:hAnsi="Times New Roman"/>
          <w:sz w:val="24"/>
          <w:szCs w:val="24"/>
          <w:lang w:val="cs-CZ"/>
        </w:rPr>
        <w:t>dva</w:t>
      </w:r>
      <w:r w:rsidRPr="007121FB">
        <w:rPr>
          <w:rFonts w:ascii="Times New Roman" w:hAnsi="Times New Roman"/>
          <w:sz w:val="24"/>
          <w:szCs w:val="24"/>
        </w:rPr>
        <w:t>) tohoto článku smlouvy souhlasí; p</w:t>
      </w:r>
      <w:r w:rsidRPr="007121FB">
        <w:rPr>
          <w:rFonts w:ascii="Times New Roman" w:hAnsi="Times New Roman"/>
          <w:color w:val="000000"/>
          <w:sz w:val="24"/>
          <w:szCs w:val="24"/>
        </w:rPr>
        <w:t xml:space="preserve">ro vyloučení veškerých pochybností tímto smluvní strany výslovně prohlašují, že žádná ze smluvních stran se necítí být sjednanou výší kupní ceny neúměrně zkrácena ve smyslu ust. § 1793 občanského zákoníku </w:t>
      </w:r>
      <w:r w:rsidRPr="007121FB">
        <w:rPr>
          <w:rFonts w:ascii="Times New Roman" w:hAnsi="Times New Roman"/>
          <w:sz w:val="24"/>
          <w:szCs w:val="24"/>
        </w:rPr>
        <w:t xml:space="preserve">a v tom smyslu se vzdávají práva dle ust. § 1793 občanského zákoníku. </w:t>
      </w:r>
    </w:p>
    <w:p w14:paraId="4815005A" w14:textId="77777777" w:rsidR="00776383" w:rsidRDefault="00776383" w:rsidP="00776383">
      <w:pPr>
        <w:pStyle w:val="Odstavecseseznamem"/>
      </w:pPr>
    </w:p>
    <w:p w14:paraId="68BB6046" w14:textId="77777777" w:rsidR="00776383" w:rsidRPr="00776383" w:rsidRDefault="00776383" w:rsidP="00776383">
      <w:pPr>
        <w:pStyle w:val="Textslodst"/>
        <w:numPr>
          <w:ilvl w:val="0"/>
          <w:numId w:val="12"/>
        </w:numPr>
        <w:tabs>
          <w:tab w:val="left" w:pos="708"/>
        </w:tabs>
        <w:suppressAutoHyphens w:val="0"/>
        <w:rPr>
          <w:rFonts w:ascii="Times New Roman" w:hAnsi="Times New Roman" w:cs="Times New Roman"/>
          <w:szCs w:val="24"/>
        </w:rPr>
      </w:pPr>
      <w:r w:rsidRPr="00776383">
        <w:rPr>
          <w:rFonts w:ascii="Times New Roman" w:hAnsi="Times New Roman" w:cs="Times New Roman"/>
          <w:szCs w:val="24"/>
        </w:rPr>
        <w:t>Smluvní strany považují za okamžik splnění peněžitých závazků kupujícího z této kupní smlouvy okamžik odeslání peněžité platby z jeho bankovního účtu na účet prodávajícího uvedený v záhlaví této smlouvy.</w:t>
      </w:r>
    </w:p>
    <w:p w14:paraId="776946A0" w14:textId="77777777" w:rsidR="00B11389" w:rsidRDefault="00B11389" w:rsidP="00AF101B">
      <w:pPr>
        <w:jc w:val="center"/>
        <w:rPr>
          <w:sz w:val="24"/>
          <w:szCs w:val="24"/>
        </w:rPr>
      </w:pPr>
    </w:p>
    <w:p w14:paraId="1CC7693B" w14:textId="77777777" w:rsidR="002254C3" w:rsidRDefault="002254C3" w:rsidP="00AF101B">
      <w:pPr>
        <w:jc w:val="center"/>
        <w:rPr>
          <w:b/>
          <w:sz w:val="24"/>
        </w:rPr>
      </w:pPr>
    </w:p>
    <w:p w14:paraId="291CAEB6" w14:textId="77777777" w:rsidR="000806E0" w:rsidRPr="009D3592" w:rsidRDefault="000806E0" w:rsidP="00AF101B">
      <w:pPr>
        <w:jc w:val="center"/>
        <w:rPr>
          <w:b/>
          <w:sz w:val="24"/>
        </w:rPr>
      </w:pPr>
      <w:r w:rsidRPr="009D3592">
        <w:rPr>
          <w:b/>
          <w:sz w:val="24"/>
        </w:rPr>
        <w:t>V.</w:t>
      </w:r>
    </w:p>
    <w:p w14:paraId="4C675163" w14:textId="77777777" w:rsidR="00EF5F13" w:rsidRPr="009D3592" w:rsidRDefault="005E431F" w:rsidP="00AF101B">
      <w:pPr>
        <w:pStyle w:val="Nadpis6"/>
        <w:spacing w:before="0" w:after="0"/>
        <w:jc w:val="center"/>
        <w:rPr>
          <w:bCs w:val="0"/>
          <w:sz w:val="24"/>
          <w:szCs w:val="20"/>
        </w:rPr>
      </w:pPr>
      <w:r>
        <w:rPr>
          <w:bCs w:val="0"/>
          <w:sz w:val="24"/>
          <w:szCs w:val="20"/>
        </w:rPr>
        <w:t>Kvalitativní podmínky dodávky zboží, p</w:t>
      </w:r>
      <w:r w:rsidR="000806E0" w:rsidRPr="009D3592">
        <w:rPr>
          <w:bCs w:val="0"/>
          <w:sz w:val="24"/>
          <w:szCs w:val="20"/>
        </w:rPr>
        <w:t>ráva z vadného plnění, záruka</w:t>
      </w:r>
      <w:r w:rsidR="001B7AF9" w:rsidRPr="009D3592">
        <w:rPr>
          <w:bCs w:val="0"/>
          <w:sz w:val="24"/>
          <w:szCs w:val="20"/>
        </w:rPr>
        <w:t xml:space="preserve"> za jakost</w:t>
      </w:r>
    </w:p>
    <w:p w14:paraId="32AA1191" w14:textId="77777777" w:rsidR="00EF5F13" w:rsidRDefault="00EF5F13" w:rsidP="00AF101B">
      <w:pPr>
        <w:pStyle w:val="Nadpis6"/>
        <w:spacing w:before="0" w:after="0"/>
        <w:jc w:val="center"/>
        <w:rPr>
          <w:b w:val="0"/>
          <w:bCs w:val="0"/>
          <w:sz w:val="24"/>
          <w:szCs w:val="20"/>
        </w:rPr>
      </w:pPr>
    </w:p>
    <w:p w14:paraId="4170AFE8" w14:textId="77777777" w:rsidR="00C552E2" w:rsidRDefault="00C552E2" w:rsidP="00C552E2">
      <w:pPr>
        <w:pStyle w:val="Zkladntextodsazen"/>
        <w:numPr>
          <w:ilvl w:val="0"/>
          <w:numId w:val="9"/>
        </w:numPr>
        <w:tabs>
          <w:tab w:val="left" w:pos="426"/>
          <w:tab w:val="left" w:pos="708"/>
          <w:tab w:val="center" w:pos="5670"/>
          <w:tab w:val="center" w:pos="6663"/>
          <w:tab w:val="decimal" w:pos="9072"/>
        </w:tabs>
        <w:spacing w:after="0"/>
        <w:jc w:val="both"/>
      </w:pPr>
      <w:r>
        <w:t>S</w:t>
      </w:r>
      <w:r w:rsidR="005E431F" w:rsidRPr="00A64894">
        <w:t xml:space="preserve">adební materiál bude dodán </w:t>
      </w:r>
      <w:r w:rsidR="00655B19" w:rsidRPr="00A64894">
        <w:t>po</w:t>
      </w:r>
      <w:r w:rsidR="005E431F" w:rsidRPr="00A64894">
        <w:t>dle podmínek</w:t>
      </w:r>
      <w:r w:rsidR="00655B19" w:rsidRPr="00A64894">
        <w:t xml:space="preserve"> stanovených</w:t>
      </w:r>
      <w:r w:rsidR="005E431F" w:rsidRPr="00A64894">
        <w:t xml:space="preserve"> ČSN 48 2115</w:t>
      </w:r>
      <w:r w:rsidR="00655B19" w:rsidRPr="00A64894">
        <w:t xml:space="preserve"> - sadební materiál lesních dřevin</w:t>
      </w:r>
      <w:r w:rsidR="005E431F" w:rsidRPr="00A64894">
        <w:t xml:space="preserve"> a dle podmínek specifikovaných touto smlouvou. </w:t>
      </w:r>
      <w:r w:rsidR="00204522" w:rsidRPr="00053446">
        <w:t>Prodávající</w:t>
      </w:r>
      <w:r w:rsidR="00BC1FED">
        <w:t xml:space="preserve"> v této souvislosti</w:t>
      </w:r>
      <w:r w:rsidR="00204522" w:rsidRPr="00053446">
        <w:t xml:space="preserve"> </w:t>
      </w:r>
      <w:r w:rsidR="00204522" w:rsidRPr="00053446">
        <w:lastRenderedPageBreak/>
        <w:t xml:space="preserve">prohlašuje, že </w:t>
      </w:r>
      <w:r w:rsidR="00204522" w:rsidRPr="00C7651C">
        <w:t xml:space="preserve">jím </w:t>
      </w:r>
      <w:r w:rsidR="00BC1FED">
        <w:t xml:space="preserve">touto smlouvou </w:t>
      </w:r>
      <w:r w:rsidR="00204522" w:rsidRPr="00C7651C">
        <w:t xml:space="preserve">prodávané zboží </w:t>
      </w:r>
      <w:r w:rsidR="00BC1FED">
        <w:t xml:space="preserve">požadavky </w:t>
      </w:r>
      <w:r w:rsidR="00204522">
        <w:t xml:space="preserve">ČSN 48 2115 </w:t>
      </w:r>
      <w:r w:rsidR="009A14A8">
        <w:t>splňuje</w:t>
      </w:r>
      <w:r w:rsidR="00204522">
        <w:t>.</w:t>
      </w:r>
      <w:r w:rsidR="00BC1FED">
        <w:t xml:space="preserve"> </w:t>
      </w:r>
      <w:r w:rsidR="00CA704E" w:rsidRPr="00CA704E">
        <w:t>Prodávající</w:t>
      </w:r>
      <w:r w:rsidR="00CA704E">
        <w:t xml:space="preserve"> </w:t>
      </w:r>
      <w:r w:rsidR="00BC1FED">
        <w:t xml:space="preserve">dále </w:t>
      </w:r>
      <w:r w:rsidR="00CA704E">
        <w:t>prohlašuje a zaručuje</w:t>
      </w:r>
      <w:r w:rsidR="00CA704E" w:rsidRPr="00CA704E">
        <w:t xml:space="preserve">, že </w:t>
      </w:r>
      <w:r w:rsidR="00BC1FED">
        <w:t xml:space="preserve">touto smlouvou prodávané </w:t>
      </w:r>
      <w:r w:rsidR="00CA704E" w:rsidRPr="00CA704E">
        <w:t xml:space="preserve">zboží plně </w:t>
      </w:r>
      <w:r w:rsidR="00BC1FED">
        <w:t xml:space="preserve">odpovídá kvalitativním </w:t>
      </w:r>
      <w:r w:rsidR="00CA704E" w:rsidRPr="00CA704E">
        <w:t xml:space="preserve">podmínkám dle požadavků kupujícího a splňuje vlastnosti stanovené platnými technickými a právními normami. </w:t>
      </w:r>
    </w:p>
    <w:p w14:paraId="1B193505" w14:textId="77777777" w:rsidR="00C552E2" w:rsidRDefault="00C552E2" w:rsidP="00C552E2">
      <w:pPr>
        <w:pStyle w:val="Zkladntextodsazen"/>
        <w:tabs>
          <w:tab w:val="left" w:pos="426"/>
          <w:tab w:val="left" w:pos="708"/>
          <w:tab w:val="center" w:pos="5670"/>
          <w:tab w:val="center" w:pos="6663"/>
          <w:tab w:val="decimal" w:pos="9072"/>
        </w:tabs>
        <w:spacing w:after="0"/>
        <w:ind w:left="360"/>
        <w:jc w:val="both"/>
      </w:pPr>
    </w:p>
    <w:p w14:paraId="3113BD36" w14:textId="77777777" w:rsidR="00BC71D7" w:rsidRDefault="00C552E2" w:rsidP="00BC71D7">
      <w:pPr>
        <w:pStyle w:val="Zkladntextodsazen"/>
        <w:numPr>
          <w:ilvl w:val="0"/>
          <w:numId w:val="9"/>
        </w:numPr>
        <w:tabs>
          <w:tab w:val="left" w:pos="426"/>
          <w:tab w:val="left" w:pos="708"/>
          <w:tab w:val="center" w:pos="5670"/>
          <w:tab w:val="center" w:pos="6663"/>
          <w:tab w:val="decimal" w:pos="9072"/>
        </w:tabs>
        <w:spacing w:after="0"/>
        <w:jc w:val="both"/>
      </w:pPr>
      <w:r w:rsidRPr="00C552E2">
        <w:t xml:space="preserve">Prodávající odpovídá za to, že předmět koupě (či jeho dílčí části) v době jeho převzetí kupujícím nebude mít žádné právní vady (zjevné či skryté), zejména že nebude zatížen právy třetích osob, ze kterých by pro kupujícího vyplynuly jakékoliv další finanční nebo jiné povinnosti ve prospěch třetích osob (dále též "právní vady") a že nebude mít ani vady faktické (zjevné či skryté), zejména pak, že bude splňovat veškeré vlastnosti a specifikace dohodnuté v této kupní smlouvě (tj. vlastnosti a specifikace výslovně kupujícím požadované) a vlastnosti obvyklé (tj. vlastnosti, které jsou obvykle na věc, která je předmětem koupě, kladeny), a dále že splňuje veškeré požadavky stanovené příslušnými právními předpisy a technickými normami (dále též "faktické vady"). Právní a faktické vady jsou pro účely této smlouvy </w:t>
      </w:r>
      <w:r w:rsidR="00D06605">
        <w:t xml:space="preserve">v celém jejím textu </w:t>
      </w:r>
      <w:r w:rsidRPr="00C552E2">
        <w:t>označovány legislativní zkratkou "vady".</w:t>
      </w:r>
    </w:p>
    <w:p w14:paraId="5D4E8387" w14:textId="77777777" w:rsidR="000A7901" w:rsidRDefault="000A7901" w:rsidP="000A7901">
      <w:pPr>
        <w:pStyle w:val="Odstavecseseznamem"/>
      </w:pPr>
    </w:p>
    <w:p w14:paraId="2818B3C0" w14:textId="77777777" w:rsidR="000A7901" w:rsidRDefault="000A7901" w:rsidP="000A7901">
      <w:pPr>
        <w:pStyle w:val="Nadpis2"/>
        <w:numPr>
          <w:ilvl w:val="0"/>
          <w:numId w:val="9"/>
        </w:numPr>
        <w:tabs>
          <w:tab w:val="clear" w:pos="360"/>
        </w:tabs>
        <w:spacing w:before="0" w:after="0"/>
        <w:jc w:val="both"/>
        <w:rPr>
          <w:rFonts w:ascii="Times New Roman" w:hAnsi="Times New Roman"/>
          <w:b w:val="0"/>
          <w:i w:val="0"/>
          <w:color w:val="000000"/>
          <w:sz w:val="24"/>
          <w:szCs w:val="24"/>
          <w:lang w:val="cs-CZ"/>
        </w:rPr>
      </w:pPr>
      <w:r>
        <w:rPr>
          <w:rFonts w:ascii="Times New Roman" w:hAnsi="Times New Roman"/>
          <w:b w:val="0"/>
          <w:i w:val="0"/>
          <w:color w:val="000000"/>
          <w:sz w:val="24"/>
          <w:szCs w:val="24"/>
          <w:lang w:val="cs-CZ"/>
        </w:rPr>
        <w:t xml:space="preserve">Vadami </w:t>
      </w:r>
      <w:r w:rsidRPr="00FC7580">
        <w:rPr>
          <w:rFonts w:ascii="Times New Roman" w:hAnsi="Times New Roman"/>
          <w:i w:val="0"/>
          <w:color w:val="000000"/>
          <w:sz w:val="24"/>
          <w:szCs w:val="24"/>
          <w:lang w:val="cs-CZ"/>
        </w:rPr>
        <w:t>zjevnými</w:t>
      </w:r>
      <w:r>
        <w:rPr>
          <w:rFonts w:ascii="Times New Roman" w:hAnsi="Times New Roman"/>
          <w:b w:val="0"/>
          <w:i w:val="0"/>
          <w:color w:val="000000"/>
          <w:sz w:val="24"/>
          <w:szCs w:val="24"/>
          <w:lang w:val="cs-CZ"/>
        </w:rPr>
        <w:t xml:space="preserve"> při</w:t>
      </w:r>
      <w:r w:rsidRPr="00CA0A95">
        <w:rPr>
          <w:rFonts w:ascii="Times New Roman" w:hAnsi="Times New Roman"/>
          <w:b w:val="0"/>
          <w:i w:val="0"/>
          <w:color w:val="000000"/>
          <w:sz w:val="24"/>
          <w:szCs w:val="24"/>
        </w:rPr>
        <w:t xml:space="preserve"> </w:t>
      </w:r>
      <w:r>
        <w:rPr>
          <w:rFonts w:ascii="Times New Roman" w:hAnsi="Times New Roman"/>
          <w:b w:val="0"/>
          <w:i w:val="0"/>
          <w:color w:val="000000"/>
          <w:sz w:val="24"/>
          <w:szCs w:val="24"/>
          <w:lang w:val="cs-CZ"/>
        </w:rPr>
        <w:t xml:space="preserve">přejímce a odběru </w:t>
      </w:r>
      <w:r w:rsidRPr="00CA0A95">
        <w:rPr>
          <w:rFonts w:ascii="Times New Roman" w:hAnsi="Times New Roman"/>
          <w:b w:val="0"/>
          <w:i w:val="0"/>
          <w:color w:val="000000"/>
          <w:sz w:val="24"/>
          <w:szCs w:val="24"/>
        </w:rPr>
        <w:t>sadebního materiálu</w:t>
      </w:r>
      <w:r>
        <w:rPr>
          <w:rFonts w:ascii="Times New Roman" w:hAnsi="Times New Roman"/>
          <w:b w:val="0"/>
          <w:i w:val="0"/>
          <w:color w:val="000000"/>
          <w:sz w:val="24"/>
          <w:szCs w:val="24"/>
          <w:lang w:val="cs-CZ"/>
        </w:rPr>
        <w:t xml:space="preserve"> se rozumí zejména </w:t>
      </w:r>
      <w:r w:rsidRPr="00CA0A95">
        <w:rPr>
          <w:rFonts w:ascii="Times New Roman" w:hAnsi="Times New Roman"/>
          <w:b w:val="0"/>
          <w:i w:val="0"/>
          <w:color w:val="000000"/>
          <w:sz w:val="24"/>
          <w:szCs w:val="24"/>
        </w:rPr>
        <w:t xml:space="preserve">nedodržení </w:t>
      </w:r>
      <w:r>
        <w:rPr>
          <w:rFonts w:ascii="Times New Roman" w:hAnsi="Times New Roman"/>
          <w:b w:val="0"/>
          <w:i w:val="0"/>
          <w:color w:val="000000"/>
          <w:sz w:val="24"/>
          <w:szCs w:val="24"/>
          <w:lang w:val="cs-CZ"/>
        </w:rPr>
        <w:t xml:space="preserve">kvalitativních </w:t>
      </w:r>
      <w:r w:rsidRPr="00CA0A95">
        <w:rPr>
          <w:rFonts w:ascii="Times New Roman" w:hAnsi="Times New Roman"/>
          <w:b w:val="0"/>
          <w:i w:val="0"/>
          <w:color w:val="000000"/>
          <w:sz w:val="24"/>
          <w:szCs w:val="24"/>
        </w:rPr>
        <w:t>standardů</w:t>
      </w:r>
      <w:r>
        <w:rPr>
          <w:rFonts w:ascii="Times New Roman" w:hAnsi="Times New Roman"/>
          <w:b w:val="0"/>
          <w:i w:val="0"/>
          <w:color w:val="000000"/>
          <w:sz w:val="24"/>
          <w:szCs w:val="24"/>
          <w:lang w:val="cs-CZ"/>
        </w:rPr>
        <w:t>,</w:t>
      </w:r>
      <w:r w:rsidRPr="00CA0A95">
        <w:rPr>
          <w:rFonts w:ascii="Times New Roman" w:hAnsi="Times New Roman"/>
          <w:b w:val="0"/>
          <w:i w:val="0"/>
          <w:color w:val="000000"/>
          <w:sz w:val="24"/>
          <w:szCs w:val="24"/>
        </w:rPr>
        <w:t xml:space="preserve"> mechanické poškození </w:t>
      </w:r>
      <w:r>
        <w:rPr>
          <w:rFonts w:ascii="Times New Roman" w:hAnsi="Times New Roman"/>
          <w:b w:val="0"/>
          <w:i w:val="0"/>
          <w:color w:val="000000"/>
          <w:sz w:val="24"/>
          <w:szCs w:val="24"/>
          <w:lang w:val="cs-CZ"/>
        </w:rPr>
        <w:t>s</w:t>
      </w:r>
      <w:r w:rsidR="00BE6866">
        <w:rPr>
          <w:rFonts w:ascii="Times New Roman" w:hAnsi="Times New Roman"/>
          <w:b w:val="0"/>
          <w:i w:val="0"/>
          <w:color w:val="000000"/>
          <w:sz w:val="24"/>
          <w:szCs w:val="24"/>
          <w:lang w:val="cs-CZ"/>
        </w:rPr>
        <w:t>a</w:t>
      </w:r>
      <w:r>
        <w:rPr>
          <w:rFonts w:ascii="Times New Roman" w:hAnsi="Times New Roman"/>
          <w:b w:val="0"/>
          <w:i w:val="0"/>
          <w:color w:val="000000"/>
          <w:sz w:val="24"/>
          <w:szCs w:val="24"/>
          <w:lang w:val="cs-CZ"/>
        </w:rPr>
        <w:t>zenic</w:t>
      </w:r>
      <w:r w:rsidRPr="00CA0A95">
        <w:rPr>
          <w:rFonts w:ascii="Times New Roman" w:hAnsi="Times New Roman"/>
          <w:b w:val="0"/>
          <w:i w:val="0"/>
          <w:color w:val="000000"/>
          <w:sz w:val="24"/>
          <w:szCs w:val="24"/>
        </w:rPr>
        <w:t>, případně nižší počty sa</w:t>
      </w:r>
      <w:r>
        <w:rPr>
          <w:rFonts w:ascii="Times New Roman" w:hAnsi="Times New Roman"/>
          <w:b w:val="0"/>
          <w:i w:val="0"/>
          <w:color w:val="000000"/>
          <w:sz w:val="24"/>
          <w:szCs w:val="24"/>
          <w:lang w:val="cs-CZ"/>
        </w:rPr>
        <w:t>zenic</w:t>
      </w:r>
      <w:r w:rsidRPr="00CA0A95">
        <w:rPr>
          <w:rFonts w:ascii="Times New Roman" w:hAnsi="Times New Roman"/>
          <w:b w:val="0"/>
          <w:i w:val="0"/>
          <w:color w:val="000000"/>
          <w:sz w:val="24"/>
          <w:szCs w:val="24"/>
        </w:rPr>
        <w:t>, než byl</w:t>
      </w:r>
      <w:r>
        <w:rPr>
          <w:rFonts w:ascii="Times New Roman" w:hAnsi="Times New Roman"/>
          <w:b w:val="0"/>
          <w:i w:val="0"/>
          <w:color w:val="000000"/>
          <w:sz w:val="24"/>
          <w:szCs w:val="24"/>
          <w:lang w:val="cs-CZ"/>
        </w:rPr>
        <w:t>o</w:t>
      </w:r>
      <w:r w:rsidRPr="00CA0A95">
        <w:rPr>
          <w:rFonts w:ascii="Times New Roman" w:hAnsi="Times New Roman"/>
          <w:b w:val="0"/>
          <w:i w:val="0"/>
          <w:color w:val="000000"/>
          <w:sz w:val="24"/>
          <w:szCs w:val="24"/>
        </w:rPr>
        <w:t xml:space="preserve"> deklarován</w:t>
      </w:r>
      <w:r>
        <w:rPr>
          <w:rFonts w:ascii="Times New Roman" w:hAnsi="Times New Roman"/>
          <w:b w:val="0"/>
          <w:i w:val="0"/>
          <w:color w:val="000000"/>
          <w:sz w:val="24"/>
          <w:szCs w:val="24"/>
          <w:lang w:val="cs-CZ"/>
        </w:rPr>
        <w:t xml:space="preserve">o. </w:t>
      </w:r>
      <w:r w:rsidRPr="00E251C6">
        <w:rPr>
          <w:rFonts w:ascii="Times New Roman" w:hAnsi="Times New Roman"/>
          <w:i w:val="0"/>
          <w:color w:val="000000"/>
          <w:sz w:val="24"/>
          <w:szCs w:val="24"/>
          <w:lang w:val="cs-CZ"/>
        </w:rPr>
        <w:t>Tyto vady</w:t>
      </w:r>
      <w:r w:rsidR="002E6862" w:rsidRPr="00E251C6">
        <w:rPr>
          <w:rFonts w:ascii="Times New Roman" w:hAnsi="Times New Roman"/>
          <w:i w:val="0"/>
          <w:color w:val="000000"/>
          <w:sz w:val="24"/>
          <w:szCs w:val="24"/>
          <w:lang w:val="cs-CZ"/>
        </w:rPr>
        <w:t xml:space="preserve"> reklamuje kupující při přejímce</w:t>
      </w:r>
      <w:r w:rsidR="002E6862">
        <w:rPr>
          <w:rFonts w:ascii="Times New Roman" w:hAnsi="Times New Roman"/>
          <w:b w:val="0"/>
          <w:i w:val="0"/>
          <w:color w:val="000000"/>
          <w:sz w:val="24"/>
          <w:szCs w:val="24"/>
          <w:lang w:val="cs-CZ"/>
        </w:rPr>
        <w:t xml:space="preserve"> a</w:t>
      </w:r>
      <w:r>
        <w:rPr>
          <w:rFonts w:ascii="Times New Roman" w:hAnsi="Times New Roman"/>
          <w:b w:val="0"/>
          <w:i w:val="0"/>
          <w:color w:val="000000"/>
          <w:sz w:val="24"/>
          <w:szCs w:val="24"/>
          <w:lang w:val="cs-CZ"/>
        </w:rPr>
        <w:t xml:space="preserve"> budou odstraněny dodáním náhradního zboží</w:t>
      </w:r>
      <w:r w:rsidR="00424066">
        <w:rPr>
          <w:rFonts w:ascii="Times New Roman" w:hAnsi="Times New Roman"/>
          <w:b w:val="0"/>
          <w:i w:val="0"/>
          <w:color w:val="000000"/>
          <w:sz w:val="24"/>
          <w:szCs w:val="24"/>
          <w:lang w:val="cs-CZ"/>
        </w:rPr>
        <w:t xml:space="preserve"> (sadebního materiálu) </w:t>
      </w:r>
      <w:r>
        <w:rPr>
          <w:rFonts w:ascii="Times New Roman" w:hAnsi="Times New Roman"/>
          <w:b w:val="0"/>
          <w:i w:val="0"/>
          <w:color w:val="000000"/>
          <w:sz w:val="24"/>
          <w:szCs w:val="24"/>
          <w:lang w:val="cs-CZ"/>
        </w:rPr>
        <w:t xml:space="preserve">ve lhůtě do </w:t>
      </w:r>
      <w:r w:rsidR="00424066">
        <w:rPr>
          <w:rFonts w:ascii="Times New Roman" w:hAnsi="Times New Roman"/>
          <w:b w:val="0"/>
          <w:i w:val="0"/>
          <w:color w:val="000000"/>
          <w:sz w:val="24"/>
          <w:szCs w:val="24"/>
          <w:lang w:val="cs-CZ"/>
        </w:rPr>
        <w:t>5 (</w:t>
      </w:r>
      <w:r w:rsidR="00F36884">
        <w:rPr>
          <w:rFonts w:ascii="Times New Roman" w:hAnsi="Times New Roman"/>
          <w:b w:val="0"/>
          <w:i w:val="0"/>
          <w:color w:val="000000"/>
          <w:sz w:val="24"/>
          <w:szCs w:val="24"/>
          <w:lang w:val="cs-CZ"/>
        </w:rPr>
        <w:t>pěti</w:t>
      </w:r>
      <w:r w:rsidR="00424066">
        <w:rPr>
          <w:rFonts w:ascii="Times New Roman" w:hAnsi="Times New Roman"/>
          <w:b w:val="0"/>
          <w:i w:val="0"/>
          <w:color w:val="000000"/>
          <w:sz w:val="24"/>
          <w:szCs w:val="24"/>
          <w:lang w:val="cs-CZ"/>
        </w:rPr>
        <w:t>)</w:t>
      </w:r>
      <w:r w:rsidR="00F36884">
        <w:rPr>
          <w:rFonts w:ascii="Times New Roman" w:hAnsi="Times New Roman"/>
          <w:b w:val="0"/>
          <w:i w:val="0"/>
          <w:color w:val="000000"/>
          <w:sz w:val="24"/>
          <w:szCs w:val="24"/>
          <w:lang w:val="cs-CZ"/>
        </w:rPr>
        <w:t xml:space="preserve"> pracovních dnů ode dne vytčení těchto vad kupujícím</w:t>
      </w:r>
      <w:r w:rsidRPr="00CA0A95">
        <w:rPr>
          <w:rFonts w:ascii="Times New Roman" w:hAnsi="Times New Roman"/>
          <w:b w:val="0"/>
          <w:i w:val="0"/>
          <w:color w:val="000000"/>
          <w:sz w:val="24"/>
          <w:szCs w:val="24"/>
        </w:rPr>
        <w:t>.</w:t>
      </w:r>
    </w:p>
    <w:p w14:paraId="56B4A131" w14:textId="77777777" w:rsidR="00F36884" w:rsidRDefault="00F36884" w:rsidP="00F36884">
      <w:pPr>
        <w:pStyle w:val="Zkladntextodsazen"/>
        <w:tabs>
          <w:tab w:val="left" w:pos="426"/>
          <w:tab w:val="left" w:pos="708"/>
          <w:tab w:val="center" w:pos="5670"/>
          <w:tab w:val="center" w:pos="6663"/>
          <w:tab w:val="decimal" w:pos="9072"/>
        </w:tabs>
        <w:spacing w:after="0"/>
        <w:ind w:left="360"/>
        <w:jc w:val="both"/>
      </w:pPr>
    </w:p>
    <w:p w14:paraId="6A98C9D6" w14:textId="77777777" w:rsidR="00F36884" w:rsidRPr="00F36884" w:rsidRDefault="00F36884" w:rsidP="00F36884">
      <w:pPr>
        <w:pStyle w:val="Zkladntextodsazen"/>
        <w:numPr>
          <w:ilvl w:val="0"/>
          <w:numId w:val="9"/>
        </w:numPr>
        <w:tabs>
          <w:tab w:val="left" w:pos="426"/>
          <w:tab w:val="left" w:pos="708"/>
          <w:tab w:val="center" w:pos="5670"/>
          <w:tab w:val="center" w:pos="6663"/>
          <w:tab w:val="decimal" w:pos="9072"/>
        </w:tabs>
        <w:spacing w:after="0"/>
        <w:jc w:val="both"/>
        <w:rPr>
          <w:color w:val="000000"/>
        </w:rPr>
      </w:pPr>
      <w:r w:rsidRPr="00F36884">
        <w:t xml:space="preserve">Vadami </w:t>
      </w:r>
      <w:r w:rsidRPr="00FC7580">
        <w:rPr>
          <w:b/>
        </w:rPr>
        <w:t>skrytými</w:t>
      </w:r>
      <w:r w:rsidRPr="00F36884">
        <w:t xml:space="preserve"> se rozumí vady, které budou zjištěny</w:t>
      </w:r>
      <w:r w:rsidRPr="00F36884">
        <w:rPr>
          <w:color w:val="000000"/>
        </w:rPr>
        <w:t xml:space="preserve"> až po výsadbě, kdy vysazovaný materiál nenaraší nebo naraší ve velmi nízkém počtu. </w:t>
      </w:r>
      <w:r w:rsidR="00A250A2">
        <w:rPr>
          <w:color w:val="000000"/>
        </w:rPr>
        <w:t xml:space="preserve">Budou-li tyto vady zjištěny v době  běhu záruční doby, bude postupováno způsobem níže v tomto článku uvedeným. </w:t>
      </w:r>
      <w:r w:rsidRPr="00F36884">
        <w:rPr>
          <w:color w:val="000000"/>
        </w:rPr>
        <w:t xml:space="preserve">Kupující musí doložit, kdy a jakým způsobem sadební materiál založil, kdy a kam vysázel a doložit celý průběh nakládání s tímto sadebním materiálem od jeho převzetí od prodávajícího. </w:t>
      </w:r>
      <w:r w:rsidRPr="00F36884">
        <w:t>Smluvní strany se dohodly, že p</w:t>
      </w:r>
      <w:r w:rsidRPr="00F36884">
        <w:rPr>
          <w:color w:val="000000"/>
        </w:rPr>
        <w:t xml:space="preserve">řirozený úhyn rostlin do </w:t>
      </w:r>
      <w:r w:rsidR="00C65414" w:rsidRPr="000B6F80">
        <w:rPr>
          <w:color w:val="000000"/>
        </w:rPr>
        <w:t>10</w:t>
      </w:r>
      <w:r w:rsidR="00A250A2" w:rsidRPr="000B6F80">
        <w:rPr>
          <w:color w:val="000000"/>
        </w:rPr>
        <w:t xml:space="preserve">.%   </w:t>
      </w:r>
      <w:r w:rsidRPr="00F36884">
        <w:rPr>
          <w:color w:val="000000"/>
        </w:rPr>
        <w:t>objemově za jeden rok není</w:t>
      </w:r>
      <w:r w:rsidR="00A250A2">
        <w:rPr>
          <w:color w:val="000000"/>
        </w:rPr>
        <w:t xml:space="preserve"> skrytou vadou předmětu koupě.</w:t>
      </w:r>
    </w:p>
    <w:p w14:paraId="02840C4F" w14:textId="77777777" w:rsidR="00BC71D7" w:rsidRDefault="00BC71D7" w:rsidP="00BC71D7">
      <w:pPr>
        <w:pStyle w:val="Odstavecseseznamem"/>
      </w:pPr>
    </w:p>
    <w:p w14:paraId="1ED8E5F4" w14:textId="77777777" w:rsidR="004C1670" w:rsidRDefault="00BC71D7" w:rsidP="004C1670">
      <w:pPr>
        <w:pStyle w:val="Zkladntextodsazen"/>
        <w:numPr>
          <w:ilvl w:val="0"/>
          <w:numId w:val="9"/>
        </w:numPr>
        <w:tabs>
          <w:tab w:val="left" w:pos="426"/>
          <w:tab w:val="left" w:pos="708"/>
          <w:tab w:val="center" w:pos="5670"/>
          <w:tab w:val="center" w:pos="6663"/>
          <w:tab w:val="decimal" w:pos="9072"/>
        </w:tabs>
        <w:spacing w:after="0"/>
        <w:jc w:val="both"/>
      </w:pPr>
      <w:r w:rsidRPr="00BC71D7">
        <w:t xml:space="preserve">Prodávají ujišťuje kupujícího, že předmět koupě je v době jeho odevzdání kupujícímu bez vad. </w:t>
      </w:r>
    </w:p>
    <w:p w14:paraId="01FA7E6A" w14:textId="77777777" w:rsidR="00912CBD" w:rsidRDefault="00912CBD" w:rsidP="00912CBD">
      <w:pPr>
        <w:pStyle w:val="Odstavecseseznamem"/>
      </w:pPr>
    </w:p>
    <w:p w14:paraId="01D0588A" w14:textId="77777777" w:rsidR="00912CBD" w:rsidRDefault="00BC71D7" w:rsidP="00F658E8">
      <w:pPr>
        <w:pStyle w:val="Zkladntextodsazen"/>
        <w:numPr>
          <w:ilvl w:val="0"/>
          <w:numId w:val="9"/>
        </w:numPr>
        <w:tabs>
          <w:tab w:val="left" w:pos="426"/>
          <w:tab w:val="left" w:pos="708"/>
          <w:tab w:val="center" w:pos="5670"/>
          <w:tab w:val="center" w:pos="6663"/>
          <w:tab w:val="decimal" w:pos="9072"/>
        </w:tabs>
        <w:spacing w:after="0"/>
        <w:jc w:val="both"/>
      </w:pPr>
      <w:r w:rsidRPr="004C1670">
        <w:t>Prodávající odpovídá za vady předmětu koupě (či jeho dílčí části), jež bude mít předmět koupě v době jeho převzetí kupujícím</w:t>
      </w:r>
      <w:r w:rsidR="00912CBD">
        <w:t xml:space="preserve"> </w:t>
      </w:r>
      <w:r w:rsidRPr="004C1670">
        <w:t>a dále prodávající přebírá závazek a odpovědnost za vady předmětu koupě (či jeho dílčí části), které se na předmětu koupě (či jeho dílčí části) vyskytnou</w:t>
      </w:r>
      <w:r w:rsidR="00F658E8">
        <w:t xml:space="preserve"> (budou zjištěny)</w:t>
      </w:r>
      <w:r w:rsidRPr="004C1670">
        <w:t xml:space="preserve"> v průběhu záruční doby</w:t>
      </w:r>
      <w:r w:rsidR="00F658E8">
        <w:t xml:space="preserve">. </w:t>
      </w:r>
      <w:r w:rsidR="00F658E8" w:rsidRPr="00BC71D7">
        <w:t xml:space="preserve">Prodávající </w:t>
      </w:r>
      <w:r w:rsidR="00F658E8">
        <w:t xml:space="preserve">tak </w:t>
      </w:r>
      <w:r w:rsidR="00F658E8" w:rsidRPr="00BC71D7">
        <w:t xml:space="preserve">poskytuje kupujícímu na předmět koupě </w:t>
      </w:r>
      <w:r w:rsidR="00F658E8" w:rsidRPr="004C1670">
        <w:rPr>
          <w:b/>
        </w:rPr>
        <w:t>záruku za jakost</w:t>
      </w:r>
      <w:r w:rsidR="00F658E8">
        <w:rPr>
          <w:b/>
        </w:rPr>
        <w:t xml:space="preserve"> </w:t>
      </w:r>
      <w:r w:rsidR="00F658E8">
        <w:t>ve smyslu ust. § 2113 a násl. občanského zákoníku</w:t>
      </w:r>
      <w:r w:rsidR="00F658E8" w:rsidRPr="00BC71D7">
        <w:t>, která znamená, že předmět koupě si vlastnosti určené smlouvou a zákonem a způsobilost sloužit svému účelu udrží i po jejím převzetí a to nejméně po dobu záruční doby.</w:t>
      </w:r>
    </w:p>
    <w:p w14:paraId="30E16A2C" w14:textId="77777777" w:rsidR="00912CBD" w:rsidRDefault="00912CBD" w:rsidP="00912CBD">
      <w:pPr>
        <w:pStyle w:val="Odstavecseseznamem"/>
      </w:pPr>
    </w:p>
    <w:p w14:paraId="52B2E1C3" w14:textId="77777777" w:rsidR="004C1670" w:rsidRPr="00D71C98" w:rsidRDefault="00BC71D7" w:rsidP="004C1670">
      <w:pPr>
        <w:pStyle w:val="Zkladntextodsazen"/>
        <w:numPr>
          <w:ilvl w:val="0"/>
          <w:numId w:val="9"/>
        </w:numPr>
        <w:tabs>
          <w:tab w:val="left" w:pos="426"/>
          <w:tab w:val="left" w:pos="708"/>
          <w:tab w:val="center" w:pos="5670"/>
          <w:tab w:val="center" w:pos="6663"/>
          <w:tab w:val="decimal" w:pos="9072"/>
        </w:tabs>
        <w:spacing w:after="0"/>
        <w:jc w:val="both"/>
      </w:pPr>
      <w:r w:rsidRPr="00D71C98">
        <w:rPr>
          <w:b/>
        </w:rPr>
        <w:t>Záruční doba na předmět koupě činí 24 (dvacetčtyři) měsíce.</w:t>
      </w:r>
      <w:r w:rsidRPr="00D71C98">
        <w:t xml:space="preserve"> Záruční doba počíná běžet dnem převzetí předmětu koupě bez vad kupujícím. </w:t>
      </w:r>
    </w:p>
    <w:p w14:paraId="338BC87D" w14:textId="77777777" w:rsidR="00C84F44" w:rsidRDefault="00C84F44" w:rsidP="00912CBD">
      <w:pPr>
        <w:pStyle w:val="Zkladntextodsazen"/>
        <w:tabs>
          <w:tab w:val="left" w:pos="426"/>
          <w:tab w:val="left" w:pos="708"/>
          <w:tab w:val="center" w:pos="5670"/>
          <w:tab w:val="center" w:pos="6663"/>
          <w:tab w:val="decimal" w:pos="9072"/>
        </w:tabs>
        <w:spacing w:after="0"/>
        <w:ind w:left="360"/>
        <w:jc w:val="both"/>
      </w:pPr>
    </w:p>
    <w:p w14:paraId="1497244D" w14:textId="77777777" w:rsidR="007C3EA7" w:rsidRDefault="00BC71D7" w:rsidP="007C3EA7">
      <w:pPr>
        <w:pStyle w:val="Zkladntextodsazen"/>
        <w:numPr>
          <w:ilvl w:val="0"/>
          <w:numId w:val="9"/>
        </w:numPr>
        <w:tabs>
          <w:tab w:val="left" w:pos="426"/>
          <w:tab w:val="left" w:pos="708"/>
          <w:tab w:val="center" w:pos="5670"/>
          <w:tab w:val="center" w:pos="6663"/>
          <w:tab w:val="decimal" w:pos="9072"/>
        </w:tabs>
        <w:spacing w:after="0"/>
        <w:jc w:val="both"/>
      </w:pPr>
      <w:r w:rsidRPr="004C1670">
        <w:t>V případě řádného a včasného vyt</w:t>
      </w:r>
      <w:r w:rsidR="00E251C6">
        <w:t>knutí</w:t>
      </w:r>
      <w:r w:rsidRPr="004C1670">
        <w:t xml:space="preserve"> (reklamování) vady se běh záruční doby staví</w:t>
      </w:r>
      <w:r w:rsidR="00D06605">
        <w:t>.</w:t>
      </w:r>
      <w:r w:rsidR="0082220A">
        <w:t xml:space="preserve"> </w:t>
      </w:r>
      <w:r w:rsidR="0082220A" w:rsidRPr="0082220A">
        <w:t xml:space="preserve">Záruční doba </w:t>
      </w:r>
      <w:r w:rsidR="0082220A">
        <w:t xml:space="preserve">tak </w:t>
      </w:r>
      <w:r w:rsidR="0082220A" w:rsidRPr="0082220A">
        <w:t>neběží po dobu, po kterou kupující nemůže užívat zboží pro jeho vady. Ode dne výměny vadného zboží počíná běže</w:t>
      </w:r>
      <w:r w:rsidR="0082220A">
        <w:t>t nová záruční doba v </w:t>
      </w:r>
      <w:r w:rsidR="0082220A" w:rsidRPr="0082220A">
        <w:t xml:space="preserve">délce 24 (dvacetčtyři) měsíce. </w:t>
      </w:r>
    </w:p>
    <w:p w14:paraId="05585CFE" w14:textId="77777777" w:rsidR="007C202B" w:rsidRPr="007C202B" w:rsidRDefault="00BC71D7" w:rsidP="007C202B">
      <w:pPr>
        <w:pStyle w:val="Zkladntextodsazen"/>
        <w:numPr>
          <w:ilvl w:val="0"/>
          <w:numId w:val="9"/>
        </w:numPr>
        <w:tabs>
          <w:tab w:val="left" w:pos="426"/>
          <w:tab w:val="left" w:pos="708"/>
          <w:tab w:val="center" w:pos="5670"/>
          <w:tab w:val="center" w:pos="6663"/>
          <w:tab w:val="decimal" w:pos="9072"/>
        </w:tabs>
        <w:spacing w:after="0"/>
        <w:jc w:val="both"/>
      </w:pPr>
      <w:r w:rsidRPr="007C202B">
        <w:lastRenderedPageBreak/>
        <w:t xml:space="preserve">Záruka se nevztahuje </w:t>
      </w:r>
      <w:r w:rsidR="00DD69EE" w:rsidRPr="007C202B">
        <w:rPr>
          <w:color w:val="000000"/>
        </w:rPr>
        <w:t>na případy poškození rostlin způsobené zásahem kupujícího, způsobené jinou osobou, zvířaty, zvěří, přírodními živly, vyšší mocí a rovněž způsobené chorobami a škůdci rostlin, jejichž inkubační doba je kratší než doba, která uplynula mezi převzetím sadebního materiálu kupujícím a vznikem poškození chorobami nebo škůdci. Za sazenice, u nichž nelze uplatnit reklamaci, se považují ty, které odumřely v důsledku nedokonalé péče (</w:t>
      </w:r>
      <w:r w:rsidR="007C202B" w:rsidRPr="007C202B">
        <w:rPr>
          <w:color w:val="000000"/>
        </w:rPr>
        <w:t>zejména</w:t>
      </w:r>
      <w:r w:rsidR="00DD69EE" w:rsidRPr="007C202B">
        <w:rPr>
          <w:color w:val="000000"/>
        </w:rPr>
        <w:t xml:space="preserve"> neodborným </w:t>
      </w:r>
      <w:r w:rsidR="007C202B" w:rsidRPr="007C202B">
        <w:rPr>
          <w:color w:val="000000"/>
        </w:rPr>
        <w:t>či</w:t>
      </w:r>
      <w:r w:rsidR="00DD69EE" w:rsidRPr="007C202B">
        <w:rPr>
          <w:color w:val="000000"/>
        </w:rPr>
        <w:t xml:space="preserve"> pozdním ožínáním buřeně</w:t>
      </w:r>
      <w:r w:rsidR="007C202B" w:rsidRPr="007C202B">
        <w:rPr>
          <w:color w:val="000000"/>
        </w:rPr>
        <w:t>, výsadbou na nevhodném stanovišti, pokud projekt výsadby není dílem prodávajícího</w:t>
      </w:r>
      <w:r w:rsidR="00DD69EE" w:rsidRPr="007C202B">
        <w:rPr>
          <w:color w:val="000000"/>
        </w:rPr>
        <w:t>).</w:t>
      </w:r>
    </w:p>
    <w:p w14:paraId="29F42689" w14:textId="77777777" w:rsidR="007C202B" w:rsidRDefault="007C202B" w:rsidP="007C202B">
      <w:pPr>
        <w:pStyle w:val="Odstavecseseznamem"/>
      </w:pPr>
    </w:p>
    <w:p w14:paraId="16771A55" w14:textId="77777777" w:rsidR="00BC71D7" w:rsidRPr="007C202B" w:rsidRDefault="00BC71D7" w:rsidP="007C202B">
      <w:pPr>
        <w:pStyle w:val="Zkladntextodsazen"/>
        <w:numPr>
          <w:ilvl w:val="0"/>
          <w:numId w:val="9"/>
        </w:numPr>
        <w:tabs>
          <w:tab w:val="left" w:pos="426"/>
          <w:tab w:val="left" w:pos="708"/>
          <w:tab w:val="center" w:pos="5670"/>
          <w:tab w:val="center" w:pos="6663"/>
          <w:tab w:val="decimal" w:pos="9072"/>
        </w:tabs>
        <w:spacing w:after="0"/>
        <w:jc w:val="both"/>
      </w:pPr>
      <w:r w:rsidRPr="007C202B">
        <w:t>Vyskytne-li se v záruční době vada, má kupující bez ohledu na povahu vady dle své volby právo:</w:t>
      </w:r>
    </w:p>
    <w:p w14:paraId="7239EA12" w14:textId="77777777" w:rsidR="00BC6439" w:rsidRDefault="00BC6439" w:rsidP="00BC6439">
      <w:pPr>
        <w:pStyle w:val="Textslodst"/>
        <w:tabs>
          <w:tab w:val="clear" w:pos="993"/>
          <w:tab w:val="clear" w:pos="1080"/>
          <w:tab w:val="clear" w:pos="1260"/>
        </w:tabs>
        <w:suppressAutoHyphens w:val="0"/>
        <w:ind w:left="720" w:firstLine="0"/>
        <w:rPr>
          <w:rFonts w:ascii="Times New Roman" w:hAnsi="Times New Roman" w:cs="Times New Roman"/>
          <w:szCs w:val="24"/>
        </w:rPr>
      </w:pPr>
    </w:p>
    <w:p w14:paraId="32D5A169" w14:textId="77777777" w:rsidR="00BC71D7" w:rsidRPr="00BC71D7" w:rsidRDefault="00BC71D7" w:rsidP="00BC71D7">
      <w:pPr>
        <w:pStyle w:val="Textslodst"/>
        <w:numPr>
          <w:ilvl w:val="0"/>
          <w:numId w:val="42"/>
        </w:numPr>
        <w:tabs>
          <w:tab w:val="clear" w:pos="1080"/>
          <w:tab w:val="clear" w:pos="1260"/>
        </w:tabs>
        <w:suppressAutoHyphens w:val="0"/>
        <w:rPr>
          <w:rFonts w:ascii="Times New Roman" w:hAnsi="Times New Roman" w:cs="Times New Roman"/>
          <w:szCs w:val="24"/>
        </w:rPr>
      </w:pPr>
      <w:r w:rsidRPr="00BC71D7">
        <w:rPr>
          <w:rFonts w:ascii="Times New Roman" w:hAnsi="Times New Roman" w:cs="Times New Roman"/>
          <w:szCs w:val="24"/>
        </w:rPr>
        <w:t xml:space="preserve">jestliže je vada </w:t>
      </w:r>
      <w:r w:rsidRPr="00BC71D7">
        <w:rPr>
          <w:rFonts w:ascii="Times New Roman" w:hAnsi="Times New Roman" w:cs="Times New Roman"/>
          <w:b/>
          <w:szCs w:val="24"/>
        </w:rPr>
        <w:t>odstranitelná</w:t>
      </w:r>
      <w:r w:rsidRPr="00BC71D7">
        <w:rPr>
          <w:rFonts w:ascii="Times New Roman" w:hAnsi="Times New Roman" w:cs="Times New Roman"/>
          <w:szCs w:val="24"/>
        </w:rPr>
        <w:t xml:space="preserve">, je prodávající povinen bezplatně odstranit vytčenou vadu  výměnou či doplněním </w:t>
      </w:r>
      <w:r w:rsidR="007C202B">
        <w:rPr>
          <w:rFonts w:ascii="Times New Roman" w:hAnsi="Times New Roman" w:cs="Times New Roman"/>
          <w:szCs w:val="24"/>
        </w:rPr>
        <w:t>předmětu koupě</w:t>
      </w:r>
      <w:r w:rsidRPr="00BC71D7">
        <w:rPr>
          <w:rFonts w:ascii="Times New Roman" w:hAnsi="Times New Roman" w:cs="Times New Roman"/>
          <w:szCs w:val="24"/>
        </w:rPr>
        <w:t xml:space="preserve"> za </w:t>
      </w:r>
      <w:r w:rsidR="007C202B">
        <w:rPr>
          <w:rFonts w:ascii="Times New Roman" w:hAnsi="Times New Roman" w:cs="Times New Roman"/>
          <w:szCs w:val="24"/>
        </w:rPr>
        <w:t>předmět koupě</w:t>
      </w:r>
      <w:r w:rsidR="000A7901">
        <w:rPr>
          <w:rFonts w:ascii="Times New Roman" w:hAnsi="Times New Roman" w:cs="Times New Roman"/>
          <w:szCs w:val="24"/>
        </w:rPr>
        <w:t xml:space="preserve"> bez vad</w:t>
      </w:r>
      <w:r w:rsidRPr="00BC71D7">
        <w:rPr>
          <w:rFonts w:ascii="Times New Roman" w:hAnsi="Times New Roman" w:cs="Times New Roman"/>
          <w:szCs w:val="24"/>
        </w:rPr>
        <w:t>, je-li vytčená vada vadou faktickou, případně bezplatně odstranit reklamovanou vadu odstraněním právních vad, bránících nerušenému užívání či držení předmětu koupě kupujícím, je-li vytčená vada vadou právní. Kupující má právo dle své volby požadovat namísto shora uvedeného bezplatného odstranění vytčené vady přiměřenou slevu z kupní ceny vadného předmětu koupě, nebo odstoupit od této smlouvy, přičemž kupující je oprávněn si zvolit a uplatnit kterékoli z výše uvedených práv dle svého uvážení, případně zvolit a uplatnit kombinaci těchto práv.</w:t>
      </w:r>
    </w:p>
    <w:p w14:paraId="489E1023" w14:textId="77777777" w:rsidR="00BC71D7" w:rsidRPr="00BC71D7" w:rsidRDefault="00BC71D7" w:rsidP="00BC71D7">
      <w:pPr>
        <w:pStyle w:val="Textslodst"/>
        <w:tabs>
          <w:tab w:val="clear" w:pos="1080"/>
          <w:tab w:val="clear" w:pos="1260"/>
        </w:tabs>
        <w:ind w:left="720"/>
        <w:rPr>
          <w:rFonts w:ascii="Times New Roman" w:hAnsi="Times New Roman" w:cs="Times New Roman"/>
          <w:szCs w:val="24"/>
        </w:rPr>
      </w:pPr>
    </w:p>
    <w:p w14:paraId="72DDE421" w14:textId="77777777" w:rsidR="00BC71D7" w:rsidRPr="00BC71D7" w:rsidRDefault="00BC71D7" w:rsidP="00BC71D7">
      <w:pPr>
        <w:pStyle w:val="Textslodst"/>
        <w:numPr>
          <w:ilvl w:val="0"/>
          <w:numId w:val="42"/>
        </w:numPr>
        <w:tabs>
          <w:tab w:val="clear" w:pos="1080"/>
          <w:tab w:val="clear" w:pos="1260"/>
        </w:tabs>
        <w:suppressAutoHyphens w:val="0"/>
        <w:rPr>
          <w:rFonts w:ascii="Times New Roman" w:hAnsi="Times New Roman" w:cs="Times New Roman"/>
          <w:szCs w:val="24"/>
        </w:rPr>
      </w:pPr>
      <w:r w:rsidRPr="00BC71D7">
        <w:rPr>
          <w:rFonts w:ascii="Times New Roman" w:hAnsi="Times New Roman" w:cs="Times New Roman"/>
          <w:szCs w:val="24"/>
        </w:rPr>
        <w:t xml:space="preserve">jestliže je vytčená vada </w:t>
      </w:r>
      <w:r w:rsidRPr="00BC71D7">
        <w:rPr>
          <w:rFonts w:ascii="Times New Roman" w:hAnsi="Times New Roman" w:cs="Times New Roman"/>
          <w:b/>
          <w:szCs w:val="24"/>
        </w:rPr>
        <w:t>neodstranitelná</w:t>
      </w:r>
      <w:r w:rsidRPr="00BC71D7">
        <w:rPr>
          <w:rFonts w:ascii="Times New Roman" w:hAnsi="Times New Roman" w:cs="Times New Roman"/>
          <w:szCs w:val="24"/>
        </w:rPr>
        <w:t xml:space="preserve">, má kupující právo, a to dle své volby, na bezplatné dodání nového předmětu koupě bez vady, tj. na výměnu vadného </w:t>
      </w:r>
      <w:r w:rsidR="00424066">
        <w:rPr>
          <w:rFonts w:ascii="Times New Roman" w:hAnsi="Times New Roman" w:cs="Times New Roman"/>
          <w:szCs w:val="24"/>
        </w:rPr>
        <w:t>sadebního materiálu za</w:t>
      </w:r>
      <w:r w:rsidRPr="00BC71D7">
        <w:rPr>
          <w:rFonts w:ascii="Times New Roman" w:hAnsi="Times New Roman" w:cs="Times New Roman"/>
          <w:szCs w:val="24"/>
        </w:rPr>
        <w:t xml:space="preserve"> bezvadný, nebo na bezplatné dodání chybějící části předmětu koupě, nebo na přiměřenou slevu z kupní ceny vadného předmětu koupě, nebo na odstoupení od této smlouvy, přičemž kupující je oprávněn si zvolit a uplatnit kterékoli z výše uvedených práv dle svého uvážení, případně zvolit a uplatnit kombinaci těchto práv. Uvedená práva náleží kupujícímu i v případě vytčené vady odstranitelné, pokud kupující nemůže předmětu koupě řádně užívat pro opakovaný výskyt takové vady (pro účely této smlouvy se za opakovaný výskyt takové vady považuje stav, kdy se stejná vada vyskytne podruhé) nebo pro větší počet takových vad (pro účely této smlouvy se za větší počet vad považuje stav, kdy se vyskytnou dvě různé vady současně).</w:t>
      </w:r>
    </w:p>
    <w:p w14:paraId="4585C8E3" w14:textId="77777777" w:rsidR="00BC71D7" w:rsidRPr="00BC71D7" w:rsidRDefault="00BC71D7" w:rsidP="00BC71D7">
      <w:pPr>
        <w:pStyle w:val="Odstavecseseznamem"/>
      </w:pPr>
    </w:p>
    <w:p w14:paraId="387892E5" w14:textId="77777777" w:rsidR="004B6723" w:rsidRPr="004B6723" w:rsidRDefault="00BC71D7" w:rsidP="004B6723">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2E6862">
        <w:rPr>
          <w:rFonts w:ascii="Times New Roman" w:hAnsi="Times New Roman" w:cs="Times New Roman"/>
          <w:szCs w:val="24"/>
        </w:rPr>
        <w:t xml:space="preserve">Kupujícímu náleží za prodávajícím </w:t>
      </w:r>
      <w:r w:rsidRPr="002E6862">
        <w:rPr>
          <w:rFonts w:ascii="Times New Roman" w:hAnsi="Times New Roman" w:cs="Times New Roman"/>
          <w:b/>
          <w:szCs w:val="24"/>
        </w:rPr>
        <w:t xml:space="preserve">náhrada nákladů </w:t>
      </w:r>
      <w:r w:rsidRPr="002E6862">
        <w:rPr>
          <w:rFonts w:ascii="Times New Roman" w:hAnsi="Times New Roman" w:cs="Times New Roman"/>
          <w:szCs w:val="24"/>
        </w:rPr>
        <w:t xml:space="preserve">účelně vynaložených při uplatnění práv z vadného plnění. Lhůta pro uplatnění práva na náhradu těchto nákladů je stanovena v ust. § 1924 občanského </w:t>
      </w:r>
      <w:r w:rsidRPr="004B6723">
        <w:rPr>
          <w:rFonts w:ascii="Times New Roman" w:hAnsi="Times New Roman" w:cs="Times New Roman"/>
          <w:szCs w:val="24"/>
        </w:rPr>
        <w:t>zákoníku.</w:t>
      </w:r>
      <w:r w:rsidR="004B6723" w:rsidRPr="004B6723">
        <w:rPr>
          <w:rFonts w:ascii="Times New Roman" w:hAnsi="Times New Roman" w:cs="Times New Roman"/>
          <w:szCs w:val="24"/>
        </w:rPr>
        <w:t xml:space="preserve"> </w:t>
      </w:r>
      <w:r w:rsidR="004B6723" w:rsidRPr="004B6723">
        <w:rPr>
          <w:rFonts w:ascii="Times New Roman" w:hAnsi="Times New Roman" w:cs="Times New Roman"/>
        </w:rPr>
        <w:t>Tím nejsou dotčena další práva z vad zboží, které náleží kupujícímu ze zákona, zejména právo na náhradu škody způsobené vadami zboží</w:t>
      </w:r>
      <w:r w:rsidR="003347EA">
        <w:rPr>
          <w:rFonts w:ascii="Times New Roman" w:hAnsi="Times New Roman" w:cs="Times New Roman"/>
        </w:rPr>
        <w:t>, jak je má na mysli</w:t>
      </w:r>
      <w:r w:rsidR="004B6723" w:rsidRPr="004B6723">
        <w:rPr>
          <w:rFonts w:ascii="Times New Roman" w:hAnsi="Times New Roman" w:cs="Times New Roman"/>
        </w:rPr>
        <w:t xml:space="preserve"> ust. § 2913 </w:t>
      </w:r>
      <w:r w:rsidR="004B6723">
        <w:rPr>
          <w:rFonts w:ascii="Times New Roman" w:hAnsi="Times New Roman" w:cs="Times New Roman"/>
        </w:rPr>
        <w:t>o</w:t>
      </w:r>
      <w:r w:rsidR="004B6723" w:rsidRPr="004B6723">
        <w:rPr>
          <w:rFonts w:ascii="Times New Roman" w:hAnsi="Times New Roman" w:cs="Times New Roman"/>
        </w:rPr>
        <w:t xml:space="preserve">bčanského zákoníku (např. náklady vynaložené kupujícím na nové zalesnění). </w:t>
      </w:r>
    </w:p>
    <w:p w14:paraId="04A81A49" w14:textId="77777777" w:rsidR="002E6862" w:rsidRPr="004B6723" w:rsidRDefault="002E6862" w:rsidP="002E6862">
      <w:pPr>
        <w:pStyle w:val="Textslodst"/>
        <w:tabs>
          <w:tab w:val="clear" w:pos="993"/>
          <w:tab w:val="clear" w:pos="1080"/>
          <w:tab w:val="clear" w:pos="1260"/>
        </w:tabs>
        <w:suppressAutoHyphens w:val="0"/>
        <w:ind w:left="720" w:firstLine="0"/>
        <w:rPr>
          <w:rFonts w:ascii="Times New Roman" w:hAnsi="Times New Roman" w:cs="Times New Roman"/>
          <w:szCs w:val="24"/>
        </w:rPr>
      </w:pPr>
    </w:p>
    <w:p w14:paraId="400513BF" w14:textId="77777777" w:rsidR="004B6723" w:rsidRDefault="00BC71D7" w:rsidP="004B6723">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2E6862">
        <w:rPr>
          <w:rFonts w:ascii="Times New Roman" w:hAnsi="Times New Roman" w:cs="Times New Roman"/>
          <w:szCs w:val="24"/>
        </w:rPr>
        <w:t xml:space="preserve">Kupující vytkne (reklamuje) prodávajícímu vadu předmětu koupě (či jeho dílčí části), která se vyskytla v průběhu záruční doby, a to bez zbytečného odkladu poté, kdy ji zjistí, nejpozději však do 1 měsíce od zjištění vady. Vytčení vady (reklamace) musí být zasláno prodávajícímu prostřednictvím e-mailu, faxu nebo </w:t>
      </w:r>
      <w:r w:rsidR="002E6862">
        <w:rPr>
          <w:rFonts w:ascii="Times New Roman" w:hAnsi="Times New Roman" w:cs="Times New Roman"/>
          <w:szCs w:val="24"/>
        </w:rPr>
        <w:t xml:space="preserve">doručeno </w:t>
      </w:r>
      <w:r w:rsidRPr="002E6862">
        <w:rPr>
          <w:rFonts w:ascii="Times New Roman" w:hAnsi="Times New Roman" w:cs="Times New Roman"/>
          <w:szCs w:val="24"/>
        </w:rPr>
        <w:t>jiným vhodným způsobem na kontaktní údaje uvedené v záhlaví této smlouvy.</w:t>
      </w:r>
    </w:p>
    <w:p w14:paraId="1DD36D31" w14:textId="77777777" w:rsidR="004B6723" w:rsidRDefault="004B6723" w:rsidP="004B6723">
      <w:pPr>
        <w:pStyle w:val="Odstavecseseznamem"/>
      </w:pPr>
    </w:p>
    <w:p w14:paraId="5310AC5E" w14:textId="77777777" w:rsidR="004B6723" w:rsidRDefault="00BC71D7" w:rsidP="004B6723">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4B6723">
        <w:rPr>
          <w:rFonts w:ascii="Times New Roman" w:hAnsi="Times New Roman" w:cs="Times New Roman"/>
          <w:szCs w:val="24"/>
        </w:rPr>
        <w:lastRenderedPageBreak/>
        <w:t>Prodávající se zavazuje, že proces odstranění vady zahájí nejpozději do 24 (dvacetčtyři) hodin ode dne oznámení (vytčení, reklamování) vady kupujícím a ukončí (odstraní vadu) nejpozději do 5 (pěti) pracovních dnů od jejího uplatnění. Ve stejné lhůtě a za předem zvlášť sjednanou cenu se prodávající zavazuje odstraňovat také kupujícím v záruční době oznámené vady, které případně nebudou kryty zárukou za jakost.</w:t>
      </w:r>
    </w:p>
    <w:p w14:paraId="41B17B7F" w14:textId="77777777" w:rsidR="004B6723" w:rsidRDefault="004B6723" w:rsidP="004B6723">
      <w:pPr>
        <w:pStyle w:val="Odstavecseseznamem"/>
      </w:pPr>
    </w:p>
    <w:p w14:paraId="50DB9FD0" w14:textId="77777777" w:rsidR="004B6723" w:rsidRDefault="00BC71D7" w:rsidP="004B6723">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4B6723">
        <w:rPr>
          <w:rFonts w:ascii="Times New Roman" w:hAnsi="Times New Roman" w:cs="Times New Roman"/>
          <w:szCs w:val="24"/>
        </w:rPr>
        <w:t>Pokud prodávající neuspokojí v době sjednané touto smlouvou práva kupujícího z vad, které se vyskytly při převzetí nebo v záruční době, je kupující oprávněn nechat vady odstranit nebo novou věc dodat třetí osobou na náklady prodávajícího. Tím není dotčeno právo kupujícího na smluvní pokutu do doby, kdy se tak stane.</w:t>
      </w:r>
    </w:p>
    <w:p w14:paraId="148EBEE3" w14:textId="77777777" w:rsidR="004B6723" w:rsidRDefault="004B6723" w:rsidP="004B6723">
      <w:pPr>
        <w:pStyle w:val="Odstavecseseznamem"/>
      </w:pPr>
    </w:p>
    <w:p w14:paraId="433DD984" w14:textId="77777777" w:rsidR="004B6723" w:rsidRDefault="00BC71D7" w:rsidP="004B6723">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4B6723">
        <w:rPr>
          <w:rFonts w:ascii="Times New Roman" w:hAnsi="Times New Roman" w:cs="Times New Roman"/>
          <w:szCs w:val="24"/>
        </w:rPr>
        <w:t>Smluvní strany se mohou písemně dohodnout na jiném způsobu řešení reklamace. Pro vyloučení pochybností je sjednáno, že pokud nebude prodávající kupujícím prokazatelně požádán o jiné řešení reklamace, než je odstranění vytčené vady, je prodávající povinen učinit veškeré kroky vedoucí k bezodkladnému odstranění vytčené vady.</w:t>
      </w:r>
    </w:p>
    <w:p w14:paraId="36CE68A2" w14:textId="77777777" w:rsidR="004B6723" w:rsidRDefault="004B6723" w:rsidP="004B6723">
      <w:pPr>
        <w:pStyle w:val="Odstavecseseznamem"/>
      </w:pPr>
    </w:p>
    <w:p w14:paraId="2790D3DD" w14:textId="77777777" w:rsidR="004B6723" w:rsidRDefault="00BC71D7" w:rsidP="004B6723">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4B6723">
        <w:rPr>
          <w:rFonts w:ascii="Times New Roman" w:hAnsi="Times New Roman" w:cs="Times New Roman"/>
          <w:szCs w:val="24"/>
        </w:rPr>
        <w:t>Smluvní strany se dohodly, že ust. § 2110 občanského zákoníku se nepoužije. Kupující je tedy zejména oprávněn pro vady odstoupit od smlouvy nebo požadovat dodání nového předmětu koupě bez ohledu na skutečnost, zda může předmět koupě vrátit ve stavu, v jakém jej obdržel.</w:t>
      </w:r>
    </w:p>
    <w:p w14:paraId="7A1C83EC" w14:textId="77777777" w:rsidR="004B6723" w:rsidRDefault="004B6723" w:rsidP="004B6723">
      <w:pPr>
        <w:pStyle w:val="Odstavecseseznamem"/>
      </w:pPr>
    </w:p>
    <w:p w14:paraId="32FDEF3E" w14:textId="77777777" w:rsidR="00055956" w:rsidRDefault="00BC71D7" w:rsidP="00055956">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4B6723">
        <w:rPr>
          <w:rFonts w:ascii="Times New Roman" w:hAnsi="Times New Roman" w:cs="Times New Roman"/>
          <w:szCs w:val="24"/>
        </w:rPr>
        <w:t>Smluvní strany vylučují užití všeobecných obchodních podmínek prodávajícího, včetně jiné jeho úpravy záruky za jakost, než je stanovena touto smlouvou.</w:t>
      </w:r>
    </w:p>
    <w:p w14:paraId="52CFF6C3" w14:textId="77777777" w:rsidR="00055956" w:rsidRDefault="00055956" w:rsidP="00055956">
      <w:pPr>
        <w:pStyle w:val="Odstavecseseznamem"/>
      </w:pPr>
    </w:p>
    <w:p w14:paraId="0F3A7D7F" w14:textId="77777777" w:rsidR="00055956" w:rsidRPr="00055956" w:rsidRDefault="00055956" w:rsidP="00055956">
      <w:pPr>
        <w:pStyle w:val="Textslodst"/>
        <w:numPr>
          <w:ilvl w:val="0"/>
          <w:numId w:val="9"/>
        </w:numPr>
        <w:tabs>
          <w:tab w:val="clear" w:pos="1080"/>
          <w:tab w:val="clear" w:pos="1260"/>
        </w:tabs>
        <w:suppressAutoHyphens w:val="0"/>
        <w:ind w:left="720"/>
        <w:rPr>
          <w:rFonts w:ascii="Times New Roman" w:hAnsi="Times New Roman" w:cs="Times New Roman"/>
          <w:szCs w:val="24"/>
        </w:rPr>
      </w:pPr>
      <w:r w:rsidRPr="00055956">
        <w:rPr>
          <w:rFonts w:ascii="Times New Roman" w:hAnsi="Times New Roman" w:cs="Times New Roman"/>
          <w:szCs w:val="24"/>
        </w:rPr>
        <w:t>V ostatním ohledně uplatnění práv z vadného plnění smluvní strany odkazují na úpravu občanského zákoníku a to tam, kde touto smlouvou není dispozitivně upraveno jinak.</w:t>
      </w:r>
    </w:p>
    <w:p w14:paraId="51ED1EC4" w14:textId="77777777" w:rsidR="00055956" w:rsidRDefault="00055956" w:rsidP="00055956">
      <w:pPr>
        <w:pStyle w:val="Odstavecseseznamem"/>
      </w:pPr>
    </w:p>
    <w:p w14:paraId="10C236CC" w14:textId="77777777" w:rsidR="00750391" w:rsidRDefault="00750391" w:rsidP="00750391">
      <w:pPr>
        <w:jc w:val="both"/>
        <w:rPr>
          <w:rFonts w:ascii="Tahoma" w:hAnsi="Tahoma" w:cs="Tahoma"/>
        </w:rPr>
      </w:pPr>
    </w:p>
    <w:p w14:paraId="05BCF1AD" w14:textId="77777777" w:rsidR="00F45713" w:rsidRPr="002B3ED8" w:rsidRDefault="00EA1BF5" w:rsidP="00F45713">
      <w:pPr>
        <w:pStyle w:val="slolnku"/>
        <w:spacing w:before="0" w:after="0"/>
        <w:rPr>
          <w:szCs w:val="24"/>
        </w:rPr>
      </w:pPr>
      <w:r>
        <w:rPr>
          <w:szCs w:val="24"/>
        </w:rPr>
        <w:t>V</w:t>
      </w:r>
      <w:r w:rsidR="00F45713">
        <w:rPr>
          <w:szCs w:val="24"/>
        </w:rPr>
        <w:t>I</w:t>
      </w:r>
      <w:r w:rsidR="00F45713" w:rsidRPr="002B3ED8">
        <w:rPr>
          <w:szCs w:val="24"/>
        </w:rPr>
        <w:t>.</w:t>
      </w:r>
    </w:p>
    <w:p w14:paraId="3C902ADA" w14:textId="77777777" w:rsidR="00F45713" w:rsidRPr="00271EC5" w:rsidRDefault="00F45713" w:rsidP="00F45713">
      <w:pPr>
        <w:pStyle w:val="slolnku"/>
        <w:spacing w:before="0" w:after="0"/>
        <w:rPr>
          <w:szCs w:val="24"/>
        </w:rPr>
      </w:pPr>
      <w:r w:rsidRPr="002B3ED8">
        <w:rPr>
          <w:szCs w:val="24"/>
        </w:rPr>
        <w:t xml:space="preserve">Smluvní </w:t>
      </w:r>
      <w:r w:rsidRPr="00271EC5">
        <w:rPr>
          <w:szCs w:val="24"/>
        </w:rPr>
        <w:t>pokuty</w:t>
      </w:r>
      <w:r>
        <w:rPr>
          <w:szCs w:val="24"/>
        </w:rPr>
        <w:t>,</w:t>
      </w:r>
      <w:r w:rsidRPr="00271EC5">
        <w:rPr>
          <w:szCs w:val="24"/>
        </w:rPr>
        <w:t xml:space="preserve"> úrok z prodlení</w:t>
      </w:r>
      <w:r>
        <w:rPr>
          <w:szCs w:val="24"/>
        </w:rPr>
        <w:t xml:space="preserve"> a náhrada újmy</w:t>
      </w:r>
    </w:p>
    <w:p w14:paraId="01C8BF19" w14:textId="77777777" w:rsidR="001B7AF9" w:rsidRPr="001B7AF9" w:rsidRDefault="001B7AF9" w:rsidP="003347EA">
      <w:pPr>
        <w:tabs>
          <w:tab w:val="left" w:pos="1260"/>
        </w:tabs>
        <w:ind w:left="420" w:hanging="420"/>
        <w:jc w:val="both"/>
        <w:rPr>
          <w:sz w:val="24"/>
        </w:rPr>
      </w:pPr>
    </w:p>
    <w:p w14:paraId="0D57C3A7" w14:textId="77777777" w:rsidR="00504C3D" w:rsidRPr="00504C3D"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t>V případě porušení závazku strany kupující zaplatit kupní cenu v době splatnosti, tedy v případě prodlení se zaplacením kupní ceny, se kupující zavazuje prodávajícímu zaplatit úrok z prodlení v zákonné výši.</w:t>
      </w:r>
    </w:p>
    <w:p w14:paraId="7AF99F87" w14:textId="77777777" w:rsidR="00504C3D" w:rsidRPr="00504C3D" w:rsidRDefault="00504C3D" w:rsidP="00504C3D">
      <w:pPr>
        <w:pStyle w:val="Zkladntext"/>
        <w:spacing w:after="0"/>
        <w:ind w:left="360"/>
        <w:rPr>
          <w:rFonts w:ascii="Times New Roman" w:hAnsi="Times New Roman"/>
          <w:sz w:val="24"/>
          <w:szCs w:val="24"/>
          <w:lang w:val="cs-CZ"/>
        </w:rPr>
      </w:pPr>
    </w:p>
    <w:p w14:paraId="556A0846" w14:textId="77777777" w:rsidR="00504C3D" w:rsidRPr="00610221"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t xml:space="preserve">Poruší-li prodávající svou povinnost dodat kupujícímu předmět koupě řádně, tj. bez vad, </w:t>
      </w:r>
      <w:r w:rsidR="00610221">
        <w:rPr>
          <w:rFonts w:ascii="Times New Roman" w:hAnsi="Times New Roman"/>
          <w:sz w:val="24"/>
          <w:szCs w:val="24"/>
          <w:lang w:val="cs-CZ"/>
        </w:rPr>
        <w:t>v době sjednané touto smlouvou</w:t>
      </w:r>
      <w:r w:rsidRPr="00504C3D">
        <w:rPr>
          <w:rFonts w:ascii="Times New Roman" w:hAnsi="Times New Roman"/>
          <w:sz w:val="24"/>
          <w:szCs w:val="24"/>
        </w:rPr>
        <w:t xml:space="preserve"> a závazky z této smlouvy s tím související, je povinen zaplatit kupujícímu smluvní </w:t>
      </w:r>
      <w:r w:rsidRPr="00610221">
        <w:rPr>
          <w:rFonts w:ascii="Times New Roman" w:hAnsi="Times New Roman"/>
          <w:sz w:val="24"/>
          <w:szCs w:val="24"/>
        </w:rPr>
        <w:t>pokutu ve výši 0,</w:t>
      </w:r>
      <w:r w:rsidR="00610221">
        <w:rPr>
          <w:rFonts w:ascii="Times New Roman" w:hAnsi="Times New Roman"/>
          <w:sz w:val="24"/>
          <w:szCs w:val="24"/>
          <w:lang w:val="cs-CZ"/>
        </w:rPr>
        <w:t>5</w:t>
      </w:r>
      <w:r w:rsidRPr="00610221">
        <w:rPr>
          <w:rFonts w:ascii="Times New Roman" w:hAnsi="Times New Roman"/>
          <w:sz w:val="24"/>
          <w:szCs w:val="24"/>
        </w:rPr>
        <w:t xml:space="preserve"> % z kupní ceny</w:t>
      </w:r>
      <w:r w:rsidR="00610221">
        <w:rPr>
          <w:rFonts w:ascii="Times New Roman" w:hAnsi="Times New Roman"/>
          <w:sz w:val="24"/>
          <w:szCs w:val="24"/>
          <w:lang w:val="cs-CZ"/>
        </w:rPr>
        <w:t xml:space="preserve"> zboží, s nímž je v prodlení</w:t>
      </w:r>
      <w:r w:rsidRPr="00610221">
        <w:rPr>
          <w:rFonts w:ascii="Times New Roman" w:hAnsi="Times New Roman"/>
          <w:sz w:val="24"/>
          <w:szCs w:val="24"/>
        </w:rPr>
        <w:t>, nejméně však 300,- Kč za každý započatý den prodlení.</w:t>
      </w:r>
    </w:p>
    <w:p w14:paraId="5FCC5B4A" w14:textId="77777777" w:rsidR="00504C3D" w:rsidRPr="00504C3D" w:rsidRDefault="00504C3D" w:rsidP="00504C3D">
      <w:pPr>
        <w:pStyle w:val="Odstavecseseznamem"/>
      </w:pPr>
    </w:p>
    <w:p w14:paraId="3DD71B5F" w14:textId="77777777" w:rsidR="00504C3D" w:rsidRPr="00610221"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t xml:space="preserve">Poruší-li prodávající svou </w:t>
      </w:r>
      <w:r w:rsidRPr="00610221">
        <w:rPr>
          <w:rFonts w:ascii="Times New Roman" w:hAnsi="Times New Roman"/>
          <w:sz w:val="24"/>
          <w:szCs w:val="24"/>
        </w:rPr>
        <w:t>povinnost odstranit vady věci v</w:t>
      </w:r>
      <w:r w:rsidR="009B7C30">
        <w:rPr>
          <w:rFonts w:ascii="Times New Roman" w:hAnsi="Times New Roman"/>
          <w:sz w:val="24"/>
          <w:szCs w:val="24"/>
          <w:lang w:val="cs-CZ"/>
        </w:rPr>
        <w:t>e lhůtě touto smlouvou</w:t>
      </w:r>
      <w:r w:rsidR="009B7C30">
        <w:rPr>
          <w:rFonts w:ascii="Times New Roman" w:hAnsi="Times New Roman"/>
          <w:sz w:val="24"/>
          <w:szCs w:val="24"/>
        </w:rPr>
        <w:t> ujednané</w:t>
      </w:r>
      <w:r w:rsidRPr="00610221">
        <w:rPr>
          <w:rFonts w:ascii="Times New Roman" w:hAnsi="Times New Roman"/>
          <w:sz w:val="24"/>
          <w:szCs w:val="24"/>
        </w:rPr>
        <w:t xml:space="preserve">, je povinen uhradit kupujícímu smluvní pokutu ve výši </w:t>
      </w:r>
      <w:r w:rsidR="00194572">
        <w:rPr>
          <w:rFonts w:ascii="Times New Roman" w:hAnsi="Times New Roman"/>
          <w:sz w:val="24"/>
          <w:szCs w:val="24"/>
        </w:rPr>
        <w:t>0,</w:t>
      </w:r>
      <w:r w:rsidR="00293170">
        <w:rPr>
          <w:rFonts w:ascii="Times New Roman" w:hAnsi="Times New Roman"/>
          <w:sz w:val="24"/>
          <w:szCs w:val="24"/>
          <w:lang w:val="cs-CZ"/>
        </w:rPr>
        <w:t>5</w:t>
      </w:r>
      <w:r w:rsidR="00194572">
        <w:rPr>
          <w:rFonts w:ascii="Times New Roman" w:hAnsi="Times New Roman"/>
          <w:sz w:val="24"/>
          <w:szCs w:val="24"/>
          <w:lang w:val="cs-CZ"/>
        </w:rPr>
        <w:t xml:space="preserve"> </w:t>
      </w:r>
      <w:r w:rsidRPr="00610221">
        <w:rPr>
          <w:rFonts w:ascii="Times New Roman" w:hAnsi="Times New Roman"/>
          <w:sz w:val="24"/>
          <w:szCs w:val="24"/>
        </w:rPr>
        <w:t>% z</w:t>
      </w:r>
      <w:r w:rsidR="00610221">
        <w:rPr>
          <w:rFonts w:ascii="Times New Roman" w:hAnsi="Times New Roman"/>
          <w:sz w:val="24"/>
          <w:szCs w:val="24"/>
          <w:lang w:val="cs-CZ"/>
        </w:rPr>
        <w:t xml:space="preserve"> </w:t>
      </w:r>
      <w:r w:rsidRPr="00610221">
        <w:rPr>
          <w:rFonts w:ascii="Times New Roman" w:hAnsi="Times New Roman"/>
          <w:sz w:val="24"/>
          <w:szCs w:val="24"/>
        </w:rPr>
        <w:t>kupní ceny</w:t>
      </w:r>
      <w:r w:rsidR="009B7C30">
        <w:rPr>
          <w:rFonts w:ascii="Times New Roman" w:hAnsi="Times New Roman"/>
          <w:sz w:val="24"/>
          <w:szCs w:val="24"/>
          <w:lang w:val="cs-CZ"/>
        </w:rPr>
        <w:t xml:space="preserve"> vadného zboží</w:t>
      </w:r>
      <w:r w:rsidRPr="00610221">
        <w:rPr>
          <w:rFonts w:ascii="Times New Roman" w:hAnsi="Times New Roman"/>
          <w:sz w:val="24"/>
          <w:szCs w:val="24"/>
        </w:rPr>
        <w:t xml:space="preserve">, nejméně však 300,- Kč, za každou </w:t>
      </w:r>
      <w:r w:rsidR="009B7C30">
        <w:rPr>
          <w:rFonts w:ascii="Times New Roman" w:hAnsi="Times New Roman"/>
          <w:sz w:val="24"/>
          <w:szCs w:val="24"/>
          <w:lang w:val="cs-CZ"/>
        </w:rPr>
        <w:t>reklamaci</w:t>
      </w:r>
      <w:r w:rsidRPr="00610221">
        <w:rPr>
          <w:rFonts w:ascii="Times New Roman" w:hAnsi="Times New Roman"/>
          <w:sz w:val="24"/>
          <w:szCs w:val="24"/>
        </w:rPr>
        <w:t xml:space="preserve"> a započatý den prodlení.</w:t>
      </w:r>
    </w:p>
    <w:p w14:paraId="0041DE29" w14:textId="77777777" w:rsidR="00504C3D" w:rsidRPr="00504C3D" w:rsidRDefault="00504C3D" w:rsidP="00504C3D">
      <w:pPr>
        <w:pStyle w:val="Odstavecseseznamem"/>
      </w:pPr>
    </w:p>
    <w:p w14:paraId="79F48BC7" w14:textId="77777777" w:rsidR="00504C3D" w:rsidRPr="00504C3D"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t>Poruší-li prodávající svou povinnost informovat kupujícího, že se stal nespolehlivým plátcem DPH nebo oznámit mu svůj účet, který je správcem daně zveřejněn způsobem umožňujícím dálkový přístup, je povinen zaplatit kupujícímu smluvní pokutu ve výši DPH z kupní ceny.</w:t>
      </w:r>
    </w:p>
    <w:p w14:paraId="35A35D09" w14:textId="77777777" w:rsidR="00504C3D" w:rsidRPr="009B7C30"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lastRenderedPageBreak/>
        <w:t xml:space="preserve">Poruší-li prodávající svou povinnost řádně </w:t>
      </w:r>
      <w:r w:rsidRPr="009B7C30">
        <w:rPr>
          <w:rFonts w:ascii="Times New Roman" w:hAnsi="Times New Roman"/>
          <w:sz w:val="24"/>
          <w:szCs w:val="24"/>
        </w:rPr>
        <w:t>a včas zaplatit DPH a pokud v důsledku porušení této povinnosti finanční úřad vyzve kupujícího k zaplacení DPH z důvodu jeho ručení, zavazuje se prodávající zaplatit kupujícímu smluvní pokutu ve výši DPH z kupní ceny.</w:t>
      </w:r>
    </w:p>
    <w:p w14:paraId="5735015A" w14:textId="77777777" w:rsidR="00504C3D" w:rsidRPr="00504C3D" w:rsidRDefault="00504C3D" w:rsidP="00504C3D">
      <w:pPr>
        <w:pStyle w:val="Odstavecseseznamem"/>
      </w:pPr>
    </w:p>
    <w:p w14:paraId="2781C6CB" w14:textId="77777777" w:rsidR="00504C3D" w:rsidRPr="00504C3D"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t>Prodávající se zavazuje neprodleně uhradit kupujícímu veškeré škody, náklady a výdaje, které mu vzniknou z důvodu, že jakékoli prohlášení prodávajícího v této kupní smlouvě se ukáže jako nepravdivé nebo neúplné.</w:t>
      </w:r>
    </w:p>
    <w:p w14:paraId="38B41F35" w14:textId="77777777" w:rsidR="00504C3D" w:rsidRPr="00504C3D" w:rsidRDefault="00504C3D" w:rsidP="00504C3D">
      <w:pPr>
        <w:pStyle w:val="Zkladntext"/>
        <w:spacing w:after="0"/>
        <w:ind w:left="360"/>
        <w:rPr>
          <w:rFonts w:ascii="Times New Roman" w:hAnsi="Times New Roman"/>
          <w:sz w:val="24"/>
          <w:szCs w:val="24"/>
        </w:rPr>
      </w:pPr>
    </w:p>
    <w:p w14:paraId="711DF657" w14:textId="77777777" w:rsidR="00504C3D" w:rsidRPr="00504C3D" w:rsidRDefault="00504C3D" w:rsidP="00504C3D">
      <w:pPr>
        <w:pStyle w:val="Zkladntext"/>
        <w:numPr>
          <w:ilvl w:val="0"/>
          <w:numId w:val="37"/>
        </w:numPr>
        <w:spacing w:after="0"/>
        <w:rPr>
          <w:rFonts w:ascii="Times New Roman" w:hAnsi="Times New Roman"/>
          <w:sz w:val="24"/>
          <w:szCs w:val="24"/>
        </w:rPr>
      </w:pPr>
      <w:r w:rsidRPr="00504C3D">
        <w:rPr>
          <w:rFonts w:ascii="Times New Roman" w:hAnsi="Times New Roman"/>
          <w:sz w:val="24"/>
          <w:szCs w:val="24"/>
        </w:rPr>
        <w:t>Smluvní strany se dohodly, že závazek prodávajícího zaplatit kupujícímu smluvní pokutu sjednanou touto smlouvou nevylučuje a nijak neomezuje právo kupujícího na náhradu vzniklé škody a smluvní pokuta je splatná i bez vyzvání první den kalendářního měsíce následujícího po měsíci, v němž na smluvní pokutu vzniklo právo.</w:t>
      </w:r>
    </w:p>
    <w:p w14:paraId="25804964" w14:textId="77777777" w:rsidR="00BE0E3C" w:rsidRDefault="00BE0E3C" w:rsidP="00AF101B">
      <w:pPr>
        <w:rPr>
          <w:sz w:val="24"/>
          <w:szCs w:val="24"/>
          <w:lang w:val="cs-CZ"/>
        </w:rPr>
      </w:pPr>
    </w:p>
    <w:p w14:paraId="458C3674" w14:textId="77777777" w:rsidR="00FA1E8B" w:rsidRPr="008D6669" w:rsidRDefault="00FA1E8B" w:rsidP="00AF101B">
      <w:pPr>
        <w:rPr>
          <w:sz w:val="24"/>
          <w:szCs w:val="24"/>
          <w:lang w:val="cs-CZ"/>
        </w:rPr>
      </w:pPr>
    </w:p>
    <w:p w14:paraId="2F11D1AA" w14:textId="77777777" w:rsidR="00FA1E8B" w:rsidRPr="002B3ED8" w:rsidRDefault="00FA1E8B" w:rsidP="00FA1E8B">
      <w:pPr>
        <w:pStyle w:val="slolnku"/>
        <w:spacing w:before="0" w:after="0"/>
        <w:rPr>
          <w:szCs w:val="24"/>
        </w:rPr>
      </w:pPr>
      <w:r>
        <w:rPr>
          <w:szCs w:val="24"/>
        </w:rPr>
        <w:t>VII</w:t>
      </w:r>
      <w:r w:rsidRPr="002B3ED8">
        <w:rPr>
          <w:szCs w:val="24"/>
        </w:rPr>
        <w:t>.</w:t>
      </w:r>
    </w:p>
    <w:p w14:paraId="59A53236" w14:textId="77777777" w:rsidR="00FA1E8B" w:rsidRPr="00FA1E8B" w:rsidRDefault="00FA1E8B" w:rsidP="00FA1E8B">
      <w:pPr>
        <w:pStyle w:val="slolnku"/>
        <w:spacing w:before="0" w:after="0"/>
        <w:rPr>
          <w:szCs w:val="24"/>
        </w:rPr>
      </w:pPr>
      <w:r w:rsidRPr="00FA1E8B">
        <w:rPr>
          <w:szCs w:val="24"/>
        </w:rPr>
        <w:t>Doložka o nespolehlivém plátci daně z přidané hodnoty a bonitě prodávajícího</w:t>
      </w:r>
    </w:p>
    <w:p w14:paraId="31841816" w14:textId="77777777" w:rsidR="00FA1E8B" w:rsidRPr="00FA1E8B" w:rsidRDefault="00FA1E8B" w:rsidP="00FA1E8B"/>
    <w:p w14:paraId="339CCEFF" w14:textId="77777777" w:rsidR="00FA1E8B" w:rsidRPr="00FA1E8B" w:rsidRDefault="00FA1E8B" w:rsidP="00FA1E8B">
      <w:pPr>
        <w:pStyle w:val="Textslodst"/>
        <w:numPr>
          <w:ilvl w:val="0"/>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Smluvní strany berou na vědomí, že správce daně zveřejňuje nespolehlivého plátce DPH v rejstříku nespolehlivých plátců DPH vedeném Ministerstvem financí ČR a že kupující podle ust. § 109 zákona o DPH ručí jako příjemce zdanitelného plnění za nezaplacenou daň z tohoto plnění za podmínek stanovených tímto zákonem. Prodávající se zavazuje po dobu trvání této kupní smlouvy či trvání některého ze závazků z této kupní smlouvy pro něj plynoucích řádně a včas zaplatit DPH pod sankcí smluvní pokuty sjednané níže v této smlouvě.</w:t>
      </w:r>
    </w:p>
    <w:p w14:paraId="21BDDFA9" w14:textId="77777777" w:rsidR="00FA1E8B" w:rsidRPr="00FA1E8B" w:rsidRDefault="00FA1E8B" w:rsidP="00FA1E8B">
      <w:pPr>
        <w:pStyle w:val="Textslodst"/>
        <w:tabs>
          <w:tab w:val="clear" w:pos="1080"/>
          <w:tab w:val="clear" w:pos="1260"/>
        </w:tabs>
        <w:ind w:left="360"/>
        <w:rPr>
          <w:rFonts w:ascii="Times New Roman" w:hAnsi="Times New Roman" w:cs="Times New Roman"/>
          <w:szCs w:val="24"/>
        </w:rPr>
      </w:pPr>
    </w:p>
    <w:p w14:paraId="0C3A13C4" w14:textId="77777777" w:rsidR="00FA1E8B" w:rsidRPr="00FA1E8B" w:rsidRDefault="00FA1E8B" w:rsidP="00FA1E8B">
      <w:pPr>
        <w:pStyle w:val="Textslodst"/>
        <w:numPr>
          <w:ilvl w:val="0"/>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Prodávající prohlašuje pod sankcí smluvní pokuty sjednané níže v této smlouvě, že ke dni uzavření této smlouvy není veden v rejstříku nespolehlivých plátců DPH, a pro případ, že se stane nespolehlivým plátcem DPH až po uzavření této smlouvy, zavazuje se bez odkladu a prokazatelně informovat kupujícího o této skutečnosti pod sankcí smluvní pokuty níže v této smlouvě sjednané.</w:t>
      </w:r>
    </w:p>
    <w:p w14:paraId="2B14F09D" w14:textId="77777777" w:rsidR="00FA1E8B" w:rsidRPr="00FA1E8B" w:rsidRDefault="00FA1E8B" w:rsidP="00FA1E8B">
      <w:pPr>
        <w:pStyle w:val="Odstavecseseznamem"/>
      </w:pPr>
    </w:p>
    <w:p w14:paraId="5D5F8988" w14:textId="77777777" w:rsidR="00FA1E8B" w:rsidRPr="00FA1E8B" w:rsidRDefault="00FA1E8B" w:rsidP="00FA1E8B">
      <w:pPr>
        <w:pStyle w:val="Textslodst"/>
        <w:numPr>
          <w:ilvl w:val="0"/>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Prodávající prohlašuje, že ke dni podpisu smlouvy:</w:t>
      </w:r>
    </w:p>
    <w:p w14:paraId="352BFFB9" w14:textId="77777777" w:rsidR="00FA1E8B" w:rsidRPr="00FA1E8B" w:rsidRDefault="00FA1E8B" w:rsidP="00FA1E8B">
      <w:pPr>
        <w:pStyle w:val="Textslodst"/>
        <w:numPr>
          <w:ilvl w:val="1"/>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není v likvidaci;</w:t>
      </w:r>
    </w:p>
    <w:p w14:paraId="73FE2376" w14:textId="77777777" w:rsidR="00FA1E8B" w:rsidRPr="00FA1E8B" w:rsidRDefault="00FA1E8B" w:rsidP="00FA1E8B">
      <w:pPr>
        <w:pStyle w:val="Textslodst"/>
        <w:numPr>
          <w:ilvl w:val="1"/>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není vůči němu vedeno insolvenční řízení a není mu známo, že by taková skutečnost měla nastat;</w:t>
      </w:r>
    </w:p>
    <w:p w14:paraId="77A35C1A" w14:textId="77777777" w:rsidR="00FA1E8B" w:rsidRPr="00FA1E8B" w:rsidRDefault="00FA1E8B" w:rsidP="00FA1E8B">
      <w:pPr>
        <w:pStyle w:val="Textslodst"/>
        <w:numPr>
          <w:ilvl w:val="1"/>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 xml:space="preserve">není vůči němu vedena exekuce či obdobné řízení a že prodávajícímu nejsou známy žádné okolnosti, které by k nařízení exekuce či zahájení takového řízení mohly vést, zejména že nemá žádné daňové ani jiné dluhy vůči finančním či jiným orgánům státní správy; </w:t>
      </w:r>
    </w:p>
    <w:p w14:paraId="5111438F" w14:textId="77777777" w:rsidR="00FA1E8B" w:rsidRPr="00FA1E8B" w:rsidRDefault="00FA1E8B" w:rsidP="00FA1E8B">
      <w:pPr>
        <w:pStyle w:val="Textslodst"/>
        <w:numPr>
          <w:ilvl w:val="1"/>
          <w:numId w:val="39"/>
        </w:numPr>
        <w:tabs>
          <w:tab w:val="clear" w:pos="1080"/>
          <w:tab w:val="clear" w:pos="1260"/>
        </w:tabs>
        <w:suppressAutoHyphens w:val="0"/>
        <w:rPr>
          <w:rFonts w:ascii="Times New Roman" w:hAnsi="Times New Roman" w:cs="Times New Roman"/>
          <w:szCs w:val="24"/>
        </w:rPr>
      </w:pPr>
      <w:r w:rsidRPr="00FA1E8B">
        <w:rPr>
          <w:rFonts w:ascii="Times New Roman" w:hAnsi="Times New Roman" w:cs="Times New Roman"/>
          <w:szCs w:val="24"/>
        </w:rPr>
        <w:t>že tato smlouva nezkracuje žádné věřitele prodávajícího a nezakládá pro ně práva z relativně neúčinného právního jednání ve smyslu ust. § 589 a násl. občanského zákoníku.</w:t>
      </w:r>
    </w:p>
    <w:p w14:paraId="1E59B75E" w14:textId="77777777" w:rsidR="0093196D" w:rsidRDefault="0093196D" w:rsidP="00AF101B">
      <w:pPr>
        <w:jc w:val="center"/>
        <w:rPr>
          <w:b/>
          <w:sz w:val="24"/>
        </w:rPr>
      </w:pPr>
    </w:p>
    <w:p w14:paraId="72DC52A2" w14:textId="77777777" w:rsidR="0093196D" w:rsidRDefault="0093196D" w:rsidP="00AF101B">
      <w:pPr>
        <w:jc w:val="center"/>
        <w:rPr>
          <w:b/>
          <w:sz w:val="24"/>
        </w:rPr>
      </w:pPr>
    </w:p>
    <w:p w14:paraId="095B079E" w14:textId="77777777" w:rsidR="00277CB1" w:rsidRPr="005B7C0B" w:rsidRDefault="00277CB1" w:rsidP="00AF101B">
      <w:pPr>
        <w:jc w:val="center"/>
        <w:rPr>
          <w:b/>
          <w:sz w:val="24"/>
        </w:rPr>
      </w:pPr>
      <w:r w:rsidRPr="005B7C0B">
        <w:rPr>
          <w:b/>
          <w:sz w:val="24"/>
        </w:rPr>
        <w:t>VI</w:t>
      </w:r>
      <w:r w:rsidR="005B7C0B">
        <w:rPr>
          <w:b/>
          <w:sz w:val="24"/>
        </w:rPr>
        <w:t>I</w:t>
      </w:r>
      <w:r w:rsidRPr="005B7C0B">
        <w:rPr>
          <w:b/>
          <w:sz w:val="24"/>
        </w:rPr>
        <w:t>I.</w:t>
      </w:r>
    </w:p>
    <w:p w14:paraId="043FE822" w14:textId="77777777" w:rsidR="00277CB1" w:rsidRPr="005B7C0B" w:rsidRDefault="005B7C0B" w:rsidP="00AF101B">
      <w:pPr>
        <w:jc w:val="center"/>
        <w:rPr>
          <w:b/>
          <w:iCs/>
          <w:sz w:val="24"/>
        </w:rPr>
      </w:pPr>
      <w:r>
        <w:rPr>
          <w:b/>
          <w:iCs/>
          <w:sz w:val="24"/>
        </w:rPr>
        <w:t>Doba trvání smlouvy,</w:t>
      </w:r>
      <w:r w:rsidR="00277CB1" w:rsidRPr="005B7C0B">
        <w:rPr>
          <w:b/>
          <w:iCs/>
          <w:sz w:val="24"/>
        </w:rPr>
        <w:t xml:space="preserve"> ukončení smlouvy, odstoupení od smlouvy. </w:t>
      </w:r>
    </w:p>
    <w:p w14:paraId="22B90884" w14:textId="77777777" w:rsidR="00277CB1" w:rsidRPr="005B7C0B" w:rsidRDefault="00277CB1" w:rsidP="00AF101B">
      <w:pPr>
        <w:pStyle w:val="Normln1"/>
        <w:widowControl w:val="0"/>
        <w:ind w:left="360"/>
        <w:jc w:val="both"/>
        <w:rPr>
          <w:rFonts w:eastAsia="Arial"/>
          <w:b/>
        </w:rPr>
      </w:pPr>
    </w:p>
    <w:p w14:paraId="2F887138" w14:textId="77777777" w:rsidR="004B55D4" w:rsidRDefault="002869BF" w:rsidP="00AF101B">
      <w:pPr>
        <w:numPr>
          <w:ilvl w:val="0"/>
          <w:numId w:val="28"/>
        </w:numPr>
        <w:tabs>
          <w:tab w:val="clear" w:pos="360"/>
        </w:tabs>
        <w:rPr>
          <w:sz w:val="24"/>
          <w:lang w:val="cs-CZ"/>
        </w:rPr>
      </w:pPr>
      <w:r w:rsidRPr="00F60ABE">
        <w:rPr>
          <w:sz w:val="24"/>
          <w:lang w:val="cs-CZ"/>
        </w:rPr>
        <w:t xml:space="preserve">Smlouva se uzavírá na dobu </w:t>
      </w:r>
      <w:r w:rsidR="008D6669">
        <w:rPr>
          <w:sz w:val="24"/>
          <w:lang w:val="cs-CZ"/>
        </w:rPr>
        <w:t>určitou</w:t>
      </w:r>
      <w:r w:rsidR="006A42DD">
        <w:rPr>
          <w:sz w:val="24"/>
          <w:lang w:val="cs-CZ"/>
        </w:rPr>
        <w:t xml:space="preserve"> ode dne </w:t>
      </w:r>
      <w:r w:rsidR="003D0C09">
        <w:rPr>
          <w:sz w:val="24"/>
          <w:lang w:val="cs-CZ"/>
        </w:rPr>
        <w:t>jejího podpisu poslední smluvní stranou</w:t>
      </w:r>
      <w:r w:rsidRPr="00F60ABE">
        <w:rPr>
          <w:sz w:val="24"/>
          <w:lang w:val="cs-CZ"/>
        </w:rPr>
        <w:t xml:space="preserve"> do</w:t>
      </w:r>
      <w:r w:rsidR="008D6669">
        <w:rPr>
          <w:sz w:val="24"/>
          <w:lang w:val="cs-CZ"/>
        </w:rPr>
        <w:t xml:space="preserve"> dne</w:t>
      </w:r>
      <w:r w:rsidRPr="00F60ABE">
        <w:rPr>
          <w:sz w:val="24"/>
          <w:lang w:val="cs-CZ"/>
        </w:rPr>
        <w:t xml:space="preserve"> </w:t>
      </w:r>
      <w:r w:rsidR="0093196D">
        <w:rPr>
          <w:sz w:val="24"/>
          <w:lang w:val="cs-CZ"/>
        </w:rPr>
        <w:t>uvedeného v článku III odst. 2 písm. c) této smlouvy</w:t>
      </w:r>
      <w:r w:rsidR="004B55D4">
        <w:rPr>
          <w:sz w:val="24"/>
          <w:lang w:val="cs-CZ"/>
        </w:rPr>
        <w:t>.</w:t>
      </w:r>
    </w:p>
    <w:p w14:paraId="206C2CD7" w14:textId="77777777" w:rsidR="004B55D4" w:rsidRDefault="004B55D4" w:rsidP="00AF101B">
      <w:pPr>
        <w:ind w:left="360"/>
        <w:rPr>
          <w:sz w:val="24"/>
          <w:lang w:val="cs-CZ"/>
        </w:rPr>
      </w:pPr>
    </w:p>
    <w:p w14:paraId="7100F01F" w14:textId="77777777" w:rsidR="004311F7" w:rsidRPr="004311F7" w:rsidRDefault="00961970" w:rsidP="004311F7">
      <w:pPr>
        <w:numPr>
          <w:ilvl w:val="0"/>
          <w:numId w:val="28"/>
        </w:numPr>
        <w:tabs>
          <w:tab w:val="clear" w:pos="360"/>
        </w:tabs>
        <w:jc w:val="both"/>
        <w:rPr>
          <w:sz w:val="24"/>
          <w:lang w:val="cs-CZ"/>
        </w:rPr>
      </w:pPr>
      <w:r w:rsidRPr="00961970">
        <w:rPr>
          <w:sz w:val="24"/>
        </w:rPr>
        <w:lastRenderedPageBreak/>
        <w:t xml:space="preserve">Od smlouvy lze </w:t>
      </w:r>
      <w:r w:rsidRPr="00961970">
        <w:rPr>
          <w:b/>
          <w:sz w:val="24"/>
        </w:rPr>
        <w:t>odstoupit</w:t>
      </w:r>
      <w:r w:rsidRPr="00961970">
        <w:rPr>
          <w:sz w:val="24"/>
        </w:rPr>
        <w:t xml:space="preserve">, stanoví-li tak zákon </w:t>
      </w:r>
      <w:r>
        <w:rPr>
          <w:sz w:val="24"/>
        </w:rPr>
        <w:t>či</w:t>
      </w:r>
      <w:r w:rsidRPr="00961970">
        <w:rPr>
          <w:sz w:val="24"/>
        </w:rPr>
        <w:t xml:space="preserve"> tato smlouva.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4C08C20F" w14:textId="77777777" w:rsidR="004311F7" w:rsidRDefault="004311F7" w:rsidP="004311F7">
      <w:pPr>
        <w:pStyle w:val="Odstavecseseznamem"/>
      </w:pPr>
    </w:p>
    <w:p w14:paraId="07098967" w14:textId="77777777" w:rsidR="004311F7" w:rsidRDefault="00241470" w:rsidP="004311F7">
      <w:pPr>
        <w:numPr>
          <w:ilvl w:val="0"/>
          <w:numId w:val="28"/>
        </w:numPr>
        <w:tabs>
          <w:tab w:val="clear" w:pos="360"/>
        </w:tabs>
        <w:jc w:val="both"/>
        <w:rPr>
          <w:sz w:val="24"/>
          <w:szCs w:val="24"/>
          <w:lang w:val="cs-CZ"/>
        </w:rPr>
      </w:pPr>
      <w:r w:rsidRPr="004311F7">
        <w:rPr>
          <w:sz w:val="24"/>
          <w:szCs w:val="24"/>
        </w:rPr>
        <w:t xml:space="preserve">Prodávající má právo od </w:t>
      </w:r>
      <w:r w:rsidR="004311F7" w:rsidRPr="004311F7">
        <w:rPr>
          <w:sz w:val="24"/>
          <w:szCs w:val="24"/>
        </w:rPr>
        <w:t xml:space="preserve">této </w:t>
      </w:r>
      <w:r w:rsidRPr="004311F7">
        <w:rPr>
          <w:sz w:val="24"/>
          <w:szCs w:val="24"/>
        </w:rPr>
        <w:t>smlouvy odstoupit zejména tehdy, je-li prodlení kupujícího se zaplacením kupní ceny delší než 20 (dvacet) pracovních dnů.</w:t>
      </w:r>
      <w:r w:rsidR="004311F7" w:rsidRPr="004311F7">
        <w:rPr>
          <w:sz w:val="24"/>
          <w:szCs w:val="24"/>
        </w:rPr>
        <w:t xml:space="preserve"> Možnost odstoupit od smlouvy z důvodu stanoveného zákonem </w:t>
      </w:r>
      <w:r w:rsidR="004311F7">
        <w:rPr>
          <w:sz w:val="24"/>
          <w:szCs w:val="24"/>
        </w:rPr>
        <w:t xml:space="preserve">tím </w:t>
      </w:r>
      <w:r w:rsidR="004311F7" w:rsidRPr="004311F7">
        <w:rPr>
          <w:sz w:val="24"/>
          <w:szCs w:val="24"/>
        </w:rPr>
        <w:t>není dotčena.</w:t>
      </w:r>
    </w:p>
    <w:p w14:paraId="13E8E0A1" w14:textId="77777777" w:rsidR="004311F7" w:rsidRDefault="004311F7" w:rsidP="004311F7">
      <w:pPr>
        <w:pStyle w:val="Odstavecseseznamem"/>
      </w:pPr>
    </w:p>
    <w:p w14:paraId="67FE3A68" w14:textId="77777777" w:rsidR="004311F7" w:rsidRPr="004311F7" w:rsidRDefault="00B467DA" w:rsidP="004311F7">
      <w:pPr>
        <w:numPr>
          <w:ilvl w:val="0"/>
          <w:numId w:val="28"/>
        </w:numPr>
        <w:tabs>
          <w:tab w:val="clear" w:pos="360"/>
        </w:tabs>
        <w:jc w:val="both"/>
        <w:rPr>
          <w:sz w:val="24"/>
          <w:szCs w:val="24"/>
          <w:lang w:val="cs-CZ"/>
        </w:rPr>
      </w:pPr>
      <w:r w:rsidRPr="004311F7">
        <w:rPr>
          <w:sz w:val="24"/>
          <w:szCs w:val="24"/>
        </w:rPr>
        <w:t xml:space="preserve">Kupující má právo od </w:t>
      </w:r>
      <w:r w:rsidR="004311F7" w:rsidRPr="004311F7">
        <w:rPr>
          <w:sz w:val="24"/>
          <w:szCs w:val="24"/>
        </w:rPr>
        <w:t xml:space="preserve">této </w:t>
      </w:r>
      <w:r w:rsidRPr="004311F7">
        <w:rPr>
          <w:sz w:val="24"/>
          <w:szCs w:val="24"/>
        </w:rPr>
        <w:t xml:space="preserve">smlouvy odstoupit </w:t>
      </w:r>
      <w:r w:rsidR="00241470" w:rsidRPr="004311F7">
        <w:rPr>
          <w:sz w:val="24"/>
          <w:szCs w:val="24"/>
        </w:rPr>
        <w:t xml:space="preserve">zejména </w:t>
      </w:r>
      <w:r w:rsidRPr="004311F7">
        <w:rPr>
          <w:sz w:val="24"/>
          <w:szCs w:val="24"/>
        </w:rPr>
        <w:t>tehdy,</w:t>
      </w:r>
      <w:r w:rsidR="00241470" w:rsidRPr="004311F7">
        <w:rPr>
          <w:sz w:val="24"/>
          <w:szCs w:val="24"/>
        </w:rPr>
        <w:t xml:space="preserve"> trvá-li prodlení s dodáním zboží </w:t>
      </w:r>
      <w:r w:rsidR="004311F7" w:rsidRPr="004311F7">
        <w:rPr>
          <w:sz w:val="24"/>
          <w:szCs w:val="24"/>
        </w:rPr>
        <w:t xml:space="preserve">nebo odstraňováním vad zboží </w:t>
      </w:r>
      <w:r w:rsidR="00241470" w:rsidRPr="004311F7">
        <w:rPr>
          <w:sz w:val="24"/>
          <w:szCs w:val="24"/>
        </w:rPr>
        <w:t>déle</w:t>
      </w:r>
      <w:r w:rsidRPr="004311F7">
        <w:rPr>
          <w:sz w:val="24"/>
          <w:szCs w:val="24"/>
        </w:rPr>
        <w:t xml:space="preserve"> </w:t>
      </w:r>
      <w:r w:rsidR="00241470" w:rsidRPr="004311F7">
        <w:rPr>
          <w:sz w:val="24"/>
          <w:szCs w:val="24"/>
        </w:rPr>
        <w:t xml:space="preserve">než 1 (jeden) </w:t>
      </w:r>
      <w:r w:rsidR="004311F7" w:rsidRPr="004311F7">
        <w:rPr>
          <w:sz w:val="24"/>
          <w:szCs w:val="24"/>
        </w:rPr>
        <w:t xml:space="preserve">pracovní </w:t>
      </w:r>
      <w:r w:rsidR="00241470" w:rsidRPr="004311F7">
        <w:rPr>
          <w:sz w:val="24"/>
          <w:szCs w:val="24"/>
        </w:rPr>
        <w:t xml:space="preserve">týden </w:t>
      </w:r>
      <w:r w:rsidR="004311F7" w:rsidRPr="004311F7">
        <w:rPr>
          <w:sz w:val="24"/>
          <w:szCs w:val="24"/>
        </w:rPr>
        <w:t>či</w:t>
      </w:r>
      <w:r w:rsidR="00241470" w:rsidRPr="004311F7">
        <w:rPr>
          <w:sz w:val="24"/>
          <w:szCs w:val="24"/>
        </w:rPr>
        <w:t xml:space="preserve"> </w:t>
      </w:r>
      <w:r w:rsidR="004311F7" w:rsidRPr="004311F7">
        <w:rPr>
          <w:sz w:val="24"/>
          <w:szCs w:val="24"/>
        </w:rPr>
        <w:t xml:space="preserve">nemá-li </w:t>
      </w:r>
      <w:r w:rsidR="00241470" w:rsidRPr="004311F7">
        <w:rPr>
          <w:sz w:val="24"/>
          <w:szCs w:val="24"/>
        </w:rPr>
        <w:t xml:space="preserve">zboží </w:t>
      </w:r>
      <w:r w:rsidR="004311F7" w:rsidRPr="004311F7">
        <w:rPr>
          <w:sz w:val="24"/>
          <w:szCs w:val="24"/>
        </w:rPr>
        <w:t>v</w:t>
      </w:r>
      <w:r w:rsidR="00241470" w:rsidRPr="004311F7">
        <w:rPr>
          <w:sz w:val="24"/>
          <w:szCs w:val="24"/>
        </w:rPr>
        <w:t>lastnosti požadované kupujícím</w:t>
      </w:r>
      <w:r w:rsidR="004311F7" w:rsidRPr="004311F7">
        <w:rPr>
          <w:sz w:val="24"/>
          <w:szCs w:val="24"/>
        </w:rPr>
        <w:t xml:space="preserve"> nebo</w:t>
      </w:r>
      <w:r w:rsidR="00241470" w:rsidRPr="004311F7">
        <w:rPr>
          <w:sz w:val="24"/>
          <w:szCs w:val="24"/>
        </w:rPr>
        <w:t xml:space="preserve"> má vady, které jej činí neupotřebitelným.</w:t>
      </w:r>
      <w:r w:rsidR="004311F7" w:rsidRPr="004311F7">
        <w:rPr>
          <w:sz w:val="24"/>
          <w:szCs w:val="24"/>
        </w:rPr>
        <w:t xml:space="preserve"> Nadto je kupující oprávněn odstoupit od této smlouvy</w:t>
      </w:r>
      <w:r w:rsidR="004311F7" w:rsidRPr="004311F7">
        <w:rPr>
          <w:sz w:val="24"/>
          <w:szCs w:val="24"/>
          <w:lang w:val="cs-CZ"/>
        </w:rPr>
        <w:t xml:space="preserve">, </w:t>
      </w:r>
      <w:r w:rsidRPr="004311F7">
        <w:rPr>
          <w:sz w:val="24"/>
          <w:szCs w:val="24"/>
        </w:rPr>
        <w:t>stane-li se prodávající nespolehlivým plátcem DPH nebo bylo-li vydáno rozhodnutí, že byl zjištěn úpadek nebo hrozící úpadek prodávajícího.</w:t>
      </w:r>
      <w:r w:rsidR="004311F7" w:rsidRPr="004311F7">
        <w:rPr>
          <w:sz w:val="24"/>
          <w:szCs w:val="24"/>
        </w:rPr>
        <w:t xml:space="preserve"> Možnost odstoupit od smlouvy z důvodu stanoveného zákonem</w:t>
      </w:r>
      <w:r w:rsidR="004311F7">
        <w:rPr>
          <w:sz w:val="24"/>
          <w:szCs w:val="24"/>
        </w:rPr>
        <w:t xml:space="preserve"> tím</w:t>
      </w:r>
      <w:r w:rsidR="004311F7" w:rsidRPr="004311F7">
        <w:rPr>
          <w:sz w:val="24"/>
          <w:szCs w:val="24"/>
        </w:rPr>
        <w:t xml:space="preserve"> není dotčena.</w:t>
      </w:r>
    </w:p>
    <w:p w14:paraId="1F139148" w14:textId="77777777" w:rsidR="004311F7" w:rsidRPr="004311F7" w:rsidRDefault="004311F7" w:rsidP="004311F7">
      <w:pPr>
        <w:pStyle w:val="slolnku"/>
        <w:spacing w:before="0" w:after="0"/>
        <w:rPr>
          <w:szCs w:val="24"/>
        </w:rPr>
      </w:pPr>
    </w:p>
    <w:p w14:paraId="4CB94767" w14:textId="77777777" w:rsidR="00277CB1" w:rsidRPr="00725675" w:rsidRDefault="00277CB1" w:rsidP="00AF101B">
      <w:pPr>
        <w:numPr>
          <w:ilvl w:val="0"/>
          <w:numId w:val="28"/>
        </w:numPr>
        <w:tabs>
          <w:tab w:val="clear" w:pos="360"/>
        </w:tabs>
        <w:jc w:val="both"/>
        <w:rPr>
          <w:sz w:val="24"/>
          <w:lang w:val="cs-CZ"/>
        </w:rPr>
      </w:pPr>
      <w:r w:rsidRPr="00725675">
        <w:rPr>
          <w:rStyle w:val="platne1"/>
          <w:sz w:val="24"/>
        </w:rPr>
        <w:t>Obě strany se zavazují při ukončení smlouvy vrátit druhé straně veškeré písemnosti, které při realizaci této smlouvy získaly a které druhé smluvní straně náleží.</w:t>
      </w:r>
    </w:p>
    <w:p w14:paraId="7AF528DC" w14:textId="77777777" w:rsidR="00277CB1" w:rsidRPr="00F60ABE" w:rsidRDefault="00277CB1" w:rsidP="00AF101B">
      <w:pPr>
        <w:jc w:val="center"/>
        <w:rPr>
          <w:iCs/>
          <w:sz w:val="24"/>
        </w:rPr>
      </w:pPr>
    </w:p>
    <w:p w14:paraId="2A2D7616" w14:textId="77777777" w:rsidR="00B467DA" w:rsidRDefault="00B467DA" w:rsidP="00AF101B">
      <w:pPr>
        <w:tabs>
          <w:tab w:val="left" w:pos="-284"/>
        </w:tabs>
        <w:jc w:val="center"/>
        <w:rPr>
          <w:sz w:val="24"/>
        </w:rPr>
      </w:pPr>
    </w:p>
    <w:p w14:paraId="2D17EEB4" w14:textId="77777777" w:rsidR="00277CB1" w:rsidRPr="002F4236" w:rsidRDefault="002F4236" w:rsidP="00AF101B">
      <w:pPr>
        <w:tabs>
          <w:tab w:val="left" w:pos="-284"/>
        </w:tabs>
        <w:jc w:val="center"/>
        <w:rPr>
          <w:b/>
          <w:sz w:val="24"/>
        </w:rPr>
      </w:pPr>
      <w:r w:rsidRPr="002F4236">
        <w:rPr>
          <w:b/>
          <w:sz w:val="24"/>
        </w:rPr>
        <w:t>IX.</w:t>
      </w:r>
    </w:p>
    <w:p w14:paraId="0A2D3886" w14:textId="77777777" w:rsidR="00277CB1" w:rsidRPr="002F4236" w:rsidRDefault="00277CB1" w:rsidP="00AF101B">
      <w:pPr>
        <w:jc w:val="center"/>
        <w:rPr>
          <w:b/>
          <w:iCs/>
          <w:sz w:val="24"/>
        </w:rPr>
      </w:pPr>
      <w:r w:rsidRPr="002F4236">
        <w:rPr>
          <w:b/>
          <w:iCs/>
          <w:sz w:val="24"/>
        </w:rPr>
        <w:t xml:space="preserve">Ostatní a závěrečná ustanovení. </w:t>
      </w:r>
    </w:p>
    <w:p w14:paraId="03DE2AF3" w14:textId="77777777" w:rsidR="00277CB1" w:rsidRPr="00F60ABE" w:rsidRDefault="00277CB1" w:rsidP="00AF101B">
      <w:pPr>
        <w:pStyle w:val="Zkladntextodsazen"/>
        <w:tabs>
          <w:tab w:val="left" w:pos="426"/>
          <w:tab w:val="center" w:pos="5670"/>
          <w:tab w:val="center" w:pos="6663"/>
          <w:tab w:val="decimal" w:pos="9072"/>
        </w:tabs>
        <w:spacing w:after="0"/>
        <w:jc w:val="both"/>
      </w:pPr>
    </w:p>
    <w:p w14:paraId="7D225D94" w14:textId="77777777" w:rsidR="00277CB1" w:rsidRPr="00F60ABE" w:rsidRDefault="00277CB1" w:rsidP="00AF101B">
      <w:pPr>
        <w:pStyle w:val="Zkladntextodsazen"/>
        <w:numPr>
          <w:ilvl w:val="0"/>
          <w:numId w:val="20"/>
        </w:numPr>
        <w:tabs>
          <w:tab w:val="left" w:pos="426"/>
          <w:tab w:val="center" w:pos="5670"/>
          <w:tab w:val="center" w:pos="6663"/>
          <w:tab w:val="decimal" w:pos="9072"/>
        </w:tabs>
        <w:spacing w:after="0"/>
        <w:jc w:val="both"/>
        <w:rPr>
          <w:szCs w:val="20"/>
        </w:rPr>
      </w:pPr>
      <w:r w:rsidRPr="00F60ABE">
        <w:rPr>
          <w:szCs w:val="20"/>
        </w:rPr>
        <w:t xml:space="preserve">Obě smluvní strany prohlašují, že se měly možnost seznámit se všemi doložkami a přílohami odkazujícími mimo vlastní text smlouvy a s jejich významem. </w:t>
      </w:r>
    </w:p>
    <w:p w14:paraId="2A6CE48A" w14:textId="77777777" w:rsidR="007842CD" w:rsidRDefault="007842CD" w:rsidP="00AF101B">
      <w:pPr>
        <w:overflowPunct/>
        <w:autoSpaceDE/>
        <w:autoSpaceDN/>
        <w:adjustRightInd/>
        <w:ind w:left="360"/>
        <w:jc w:val="both"/>
        <w:textAlignment w:val="auto"/>
        <w:rPr>
          <w:sz w:val="24"/>
        </w:rPr>
      </w:pPr>
    </w:p>
    <w:p w14:paraId="2E8839A8" w14:textId="77777777" w:rsidR="00E43466" w:rsidRDefault="00277CB1" w:rsidP="00E43466">
      <w:pPr>
        <w:numPr>
          <w:ilvl w:val="0"/>
          <w:numId w:val="20"/>
        </w:numPr>
        <w:overflowPunct/>
        <w:autoSpaceDE/>
        <w:autoSpaceDN/>
        <w:adjustRightInd/>
        <w:jc w:val="both"/>
        <w:textAlignment w:val="auto"/>
        <w:rPr>
          <w:sz w:val="24"/>
        </w:rPr>
      </w:pPr>
      <w:r w:rsidRPr="00F60ABE">
        <w:rPr>
          <w:sz w:val="24"/>
        </w:rPr>
        <w:t xml:space="preserve">Smluvní strany vylučují možnost postoupení práv a povinností z této smlouvy na třetí osobu bez předchozího písemného souhlasu druhé smluvní strany (§ 1895 </w:t>
      </w:r>
      <w:r w:rsidR="00330BCD">
        <w:rPr>
          <w:sz w:val="24"/>
        </w:rPr>
        <w:t>občanského zákoníku</w:t>
      </w:r>
      <w:r w:rsidRPr="00F60ABE">
        <w:rPr>
          <w:sz w:val="24"/>
        </w:rPr>
        <w:t xml:space="preserve">). </w:t>
      </w:r>
    </w:p>
    <w:p w14:paraId="3B18AC5C" w14:textId="77777777" w:rsidR="00E43466" w:rsidRDefault="00E43466" w:rsidP="00E43466">
      <w:pPr>
        <w:pStyle w:val="Odstavecseseznamem"/>
      </w:pPr>
    </w:p>
    <w:p w14:paraId="3C992674" w14:textId="77777777" w:rsidR="00E43466" w:rsidRPr="00E43466" w:rsidRDefault="00E43466" w:rsidP="00E43466">
      <w:pPr>
        <w:numPr>
          <w:ilvl w:val="0"/>
          <w:numId w:val="20"/>
        </w:numPr>
        <w:overflowPunct/>
        <w:autoSpaceDE/>
        <w:autoSpaceDN/>
        <w:adjustRightInd/>
        <w:jc w:val="both"/>
        <w:textAlignment w:val="auto"/>
        <w:rPr>
          <w:sz w:val="24"/>
          <w:szCs w:val="24"/>
        </w:rPr>
      </w:pPr>
      <w:r w:rsidRPr="00E43466">
        <w:rPr>
          <w:sz w:val="24"/>
          <w:szCs w:val="24"/>
        </w:rPr>
        <w:t>Přijetí nabídky smluvní stranou této smlouvy s dodatkem nebo odchylkou, není přijetím nabídky na uzavření této smlouvy nebo její změnu, ani když podstatně nemění podmínky nabídky. Smluvní strany tímto ve smyslu § 1740 odst. 3 občanského zákoníku předem vylučují pro účely této smlouvy přijetí nabídky na uzavření  smlouvy (akceptaci nabídky) s dodatkem/dodatky či odchylkou/odchylkami.</w:t>
      </w:r>
    </w:p>
    <w:p w14:paraId="5A651298" w14:textId="77777777" w:rsidR="00E43466" w:rsidRPr="00E43466" w:rsidRDefault="00E43466" w:rsidP="00E43466">
      <w:pPr>
        <w:pStyle w:val="Odstavecseseznamem"/>
      </w:pPr>
    </w:p>
    <w:p w14:paraId="728744FB" w14:textId="77777777" w:rsidR="00D05A4F" w:rsidRDefault="00277CB1" w:rsidP="00D05A4F">
      <w:pPr>
        <w:pStyle w:val="Textvbloku"/>
        <w:numPr>
          <w:ilvl w:val="0"/>
          <w:numId w:val="20"/>
        </w:numPr>
        <w:ind w:right="0"/>
        <w:rPr>
          <w:rStyle w:val="platne1"/>
          <w:rFonts w:ascii="Times New Roman" w:hAnsi="Times New Roman"/>
          <w:szCs w:val="20"/>
        </w:rPr>
      </w:pPr>
      <w:r w:rsidRPr="00F60ABE">
        <w:rPr>
          <w:rStyle w:val="platne1"/>
          <w:rFonts w:ascii="Times New Roman" w:hAnsi="Times New Roman"/>
          <w:szCs w:val="20"/>
        </w:rPr>
        <w:t>Případné spory obou smluvních stran při realizaci této smlouvy se obě strany zavazují řešit přednostně dohodou, jinak cestou příslušného českého soudu podle českého hmotného a procesního práva</w:t>
      </w:r>
      <w:r w:rsidR="00D05A4F">
        <w:rPr>
          <w:rStyle w:val="platne1"/>
          <w:rFonts w:ascii="Times New Roman" w:hAnsi="Times New Roman"/>
          <w:szCs w:val="20"/>
        </w:rPr>
        <w:t xml:space="preserve">. </w:t>
      </w:r>
    </w:p>
    <w:p w14:paraId="4A6E4360" w14:textId="77777777" w:rsidR="00D05A4F" w:rsidRPr="00D05A4F" w:rsidRDefault="00D05A4F" w:rsidP="00D05A4F">
      <w:pPr>
        <w:pStyle w:val="Textvbloku"/>
        <w:ind w:right="0" w:firstLine="0"/>
        <w:rPr>
          <w:rFonts w:ascii="Times New Roman" w:hAnsi="Times New Roman"/>
          <w:szCs w:val="20"/>
        </w:rPr>
      </w:pPr>
    </w:p>
    <w:p w14:paraId="031B8CD3" w14:textId="77777777" w:rsidR="00D05A4F" w:rsidRPr="00871E30" w:rsidRDefault="00D05A4F" w:rsidP="00D05A4F">
      <w:pPr>
        <w:pStyle w:val="Textvbloku"/>
        <w:numPr>
          <w:ilvl w:val="0"/>
          <w:numId w:val="20"/>
        </w:numPr>
        <w:ind w:right="0"/>
        <w:rPr>
          <w:rFonts w:ascii="Times New Roman" w:hAnsi="Times New Roman"/>
          <w:szCs w:val="20"/>
        </w:rPr>
      </w:pPr>
      <w:r w:rsidRPr="00D05A4F">
        <w:rPr>
          <w:rFonts w:ascii="Times New Roman" w:hAnsi="Times New Roman"/>
        </w:rPr>
        <w:t xml:space="preserve">Tato smlouva se řídí právem České republiky, zejména, není-li touto smlouvou sjednáno platně jinak, občanským zákoníkem. Smluvní strany výslovně vylučují dispozitivní úpravu občanského zákoníku tam, kde je v této smlouvě sjednáno oproti úpravě občanského zákoníku jinak. Tam, kde v této smlouvě není sjednáno jinak, řídí se právní vztahy z ní vyplývající ustanoveními občanského zákoníku. Strany se dohodly, že pro tento svůj závazkový vztah vylučují použití ust. </w:t>
      </w:r>
      <w:r w:rsidR="00543C02">
        <w:rPr>
          <w:rFonts w:ascii="Times New Roman" w:hAnsi="Times New Roman"/>
        </w:rPr>
        <w:t xml:space="preserve">§ 1912, § 1921, </w:t>
      </w:r>
      <w:r w:rsidRPr="00D05A4F">
        <w:rPr>
          <w:rFonts w:ascii="Times New Roman" w:hAnsi="Times New Roman"/>
        </w:rPr>
        <w:t>§ 1978 odst. 2</w:t>
      </w:r>
      <w:r w:rsidR="00543C02">
        <w:rPr>
          <w:rFonts w:ascii="Times New Roman" w:hAnsi="Times New Roman"/>
        </w:rPr>
        <w:t xml:space="preserve"> a </w:t>
      </w:r>
      <w:r w:rsidR="006F1DCC">
        <w:rPr>
          <w:rFonts w:ascii="Times New Roman" w:hAnsi="Times New Roman"/>
        </w:rPr>
        <w:t>§ 2112</w:t>
      </w:r>
      <w:r w:rsidRPr="00D05A4F">
        <w:rPr>
          <w:rFonts w:ascii="Times New Roman" w:hAnsi="Times New Roman"/>
        </w:rPr>
        <w:t xml:space="preserve"> občanského zákoníku.</w:t>
      </w:r>
    </w:p>
    <w:p w14:paraId="52F6310D" w14:textId="77777777" w:rsidR="00277CB1" w:rsidRDefault="00277CB1" w:rsidP="00AF101B">
      <w:pPr>
        <w:pStyle w:val="Odstavecseseznamem"/>
        <w:numPr>
          <w:ilvl w:val="0"/>
          <w:numId w:val="20"/>
        </w:numPr>
        <w:jc w:val="both"/>
        <w:rPr>
          <w:szCs w:val="20"/>
        </w:rPr>
      </w:pPr>
      <w:r w:rsidRPr="00961970">
        <w:rPr>
          <w:szCs w:val="20"/>
        </w:rPr>
        <w:lastRenderedPageBreak/>
        <w:t xml:space="preserve">Tato smlouva může být měněna a doplňována pouze písemně, formou písemných dodatků podepsaných oběma smluvními stranami. Tím je vyloučena možnost měnit obsah této smlouvy v jiné formě. </w:t>
      </w:r>
    </w:p>
    <w:p w14:paraId="49C4949E" w14:textId="77777777" w:rsidR="00961970" w:rsidRDefault="00961970" w:rsidP="00AF101B">
      <w:pPr>
        <w:pStyle w:val="Odstavecseseznamem"/>
        <w:rPr>
          <w:szCs w:val="20"/>
        </w:rPr>
      </w:pPr>
    </w:p>
    <w:p w14:paraId="15865A87" w14:textId="77777777" w:rsidR="00277CB1" w:rsidRPr="00F60ABE" w:rsidRDefault="00277CB1" w:rsidP="00AF101B">
      <w:pPr>
        <w:pStyle w:val="Odstavecseseznamem"/>
        <w:numPr>
          <w:ilvl w:val="0"/>
          <w:numId w:val="20"/>
        </w:numPr>
        <w:jc w:val="both"/>
        <w:rPr>
          <w:szCs w:val="20"/>
        </w:rPr>
      </w:pPr>
      <w:r w:rsidRPr="00F60ABE">
        <w:rPr>
          <w:szCs w:val="20"/>
        </w:rPr>
        <w:t xml:space="preserve">Smluvní strany po přečtení této smlouvy prohlašují, že souhlasí s jejím obsahem, že tato smlouva byla sepsána vážně, určitě, srozumitelně a na základě jejich pravé a svobodné vůle, na důkaz čehož připojují své podpisy. </w:t>
      </w:r>
    </w:p>
    <w:p w14:paraId="5E4B9A73" w14:textId="77777777" w:rsidR="00277CB1" w:rsidRPr="00F60ABE" w:rsidRDefault="00277CB1" w:rsidP="00AF101B">
      <w:pPr>
        <w:pStyle w:val="Odstavecseseznamem"/>
        <w:rPr>
          <w:szCs w:val="20"/>
        </w:rPr>
      </w:pPr>
    </w:p>
    <w:p w14:paraId="15710A77" w14:textId="77777777" w:rsidR="00277CB1" w:rsidRPr="00F60ABE" w:rsidRDefault="00277CB1" w:rsidP="00AF101B">
      <w:pPr>
        <w:pStyle w:val="Zkladntext3"/>
        <w:numPr>
          <w:ilvl w:val="0"/>
          <w:numId w:val="20"/>
        </w:numPr>
        <w:tabs>
          <w:tab w:val="left" w:pos="720"/>
        </w:tabs>
        <w:spacing w:after="0"/>
        <w:jc w:val="both"/>
        <w:rPr>
          <w:sz w:val="24"/>
          <w:szCs w:val="20"/>
        </w:rPr>
      </w:pPr>
      <w:r w:rsidRPr="00F60ABE">
        <w:rPr>
          <w:sz w:val="24"/>
          <w:szCs w:val="20"/>
        </w:rPr>
        <w:t>Podpisem této smlouvy pozbývají platnosti veškerá předchozí ujednání nebo korespondence smluvních stran ohledně předmětu plnění této smlouvy.</w:t>
      </w:r>
    </w:p>
    <w:p w14:paraId="2CAB4528" w14:textId="77777777" w:rsidR="00277CB1" w:rsidRPr="00F60ABE" w:rsidRDefault="00277CB1" w:rsidP="00AF101B">
      <w:pPr>
        <w:pStyle w:val="Odstavecseseznamem"/>
        <w:rPr>
          <w:szCs w:val="20"/>
        </w:rPr>
      </w:pPr>
    </w:p>
    <w:p w14:paraId="4188E5C6" w14:textId="77777777" w:rsidR="00DB3638" w:rsidRDefault="00277CB1" w:rsidP="00DB3638">
      <w:pPr>
        <w:pStyle w:val="Odstavecseseznamem"/>
        <w:numPr>
          <w:ilvl w:val="0"/>
          <w:numId w:val="20"/>
        </w:numPr>
        <w:jc w:val="both"/>
        <w:rPr>
          <w:szCs w:val="20"/>
        </w:rPr>
      </w:pPr>
      <w:r w:rsidRPr="00F60ABE">
        <w:rPr>
          <w:szCs w:val="20"/>
        </w:rPr>
        <w:t xml:space="preserve">Tato smlouva je sepsána a podepsána ve </w:t>
      </w:r>
      <w:r w:rsidR="002F4236">
        <w:rPr>
          <w:szCs w:val="20"/>
        </w:rPr>
        <w:t>2</w:t>
      </w:r>
      <w:r w:rsidR="003D0C09" w:rsidRPr="00F60ABE">
        <w:rPr>
          <w:szCs w:val="20"/>
        </w:rPr>
        <w:t xml:space="preserve"> </w:t>
      </w:r>
      <w:r w:rsidRPr="00F60ABE">
        <w:rPr>
          <w:szCs w:val="20"/>
        </w:rPr>
        <w:t>(</w:t>
      </w:r>
      <w:r w:rsidR="002F4236">
        <w:rPr>
          <w:szCs w:val="20"/>
        </w:rPr>
        <w:t>dvou</w:t>
      </w:r>
      <w:r w:rsidRPr="00F60ABE">
        <w:rPr>
          <w:szCs w:val="20"/>
        </w:rPr>
        <w:t>) vyhotoveních rovné právní síly.</w:t>
      </w:r>
      <w:r w:rsidRPr="00F60ABE">
        <w:rPr>
          <w:snapToGrid w:val="0"/>
          <w:szCs w:val="20"/>
        </w:rPr>
        <w:t xml:space="preserve"> Každá stra</w:t>
      </w:r>
      <w:r w:rsidRPr="00F60ABE">
        <w:rPr>
          <w:szCs w:val="20"/>
        </w:rPr>
        <w:t>na obdrží jedno vyhotovení této smlouvy.</w:t>
      </w:r>
    </w:p>
    <w:p w14:paraId="3BE3B964" w14:textId="77777777" w:rsidR="00DB3638" w:rsidRDefault="00DB3638" w:rsidP="00DB3638">
      <w:pPr>
        <w:pStyle w:val="Odstavecseseznamem"/>
      </w:pPr>
    </w:p>
    <w:p w14:paraId="2A4C10B7" w14:textId="77777777" w:rsidR="00DB3638" w:rsidRPr="00DB3638" w:rsidRDefault="00DB3638" w:rsidP="00DB3638">
      <w:pPr>
        <w:pStyle w:val="Odstavecseseznamem"/>
        <w:numPr>
          <w:ilvl w:val="0"/>
          <w:numId w:val="20"/>
        </w:numPr>
        <w:jc w:val="both"/>
        <w:rPr>
          <w:szCs w:val="20"/>
        </w:rPr>
      </w:pPr>
      <w:r w:rsidRPr="00DB3638">
        <w:t>S</w:t>
      </w:r>
      <w:r>
        <w:t>mluvní strany berou na vědomí</w:t>
      </w:r>
      <w:r w:rsidRPr="00DB3638">
        <w:t>, že tato smlouva bude</w:t>
      </w:r>
      <w:r>
        <w:t>,</w:t>
      </w:r>
      <w:r w:rsidRPr="00DB3638">
        <w:t xml:space="preserve"> v souladu se zák</w:t>
      </w:r>
      <w:r>
        <w:t>onem</w:t>
      </w:r>
      <w:r w:rsidRPr="00DB3638">
        <w:t xml:space="preserve"> č. 340/2015 Sb., o zvláštních</w:t>
      </w:r>
      <w:r>
        <w:t xml:space="preserve"> </w:t>
      </w:r>
      <w:r w:rsidRPr="00DB3638">
        <w:t xml:space="preserve">podmínkách účinnosti některých smluv, uveřejňování těchto smluv a o registru smluv (zákon o registru smluv), uveřejněna v registru smluv. Elektronický obraz smlouvy a metadata dle uvedeného zákona zašle k uveřejnění v registru smluv </w:t>
      </w:r>
      <w:r>
        <w:t>kupující a to bez zbytečného odkladu po uzavření smlouvy</w:t>
      </w:r>
      <w:r w:rsidRPr="00DB3638">
        <w:t xml:space="preserve">. Smluvní strany prohlašují, že tato smlouva neobsahuje žádné informace ve smyslu </w:t>
      </w:r>
      <w:r>
        <w:t xml:space="preserve">ust. </w:t>
      </w:r>
      <w:r w:rsidRPr="00DB3638">
        <w:t>§ 3 odst. 1 zák. č. 340/2015 Sb.,</w:t>
      </w:r>
      <w:r w:rsidR="00D75B92">
        <w:t xml:space="preserve"> o registgru smluv</w:t>
      </w:r>
      <w:r w:rsidRPr="00DB3638">
        <w:t xml:space="preserve"> a proto souhlasí se zveřejněním celého textu smlouvy.</w:t>
      </w:r>
    </w:p>
    <w:p w14:paraId="4329F8B9" w14:textId="77777777" w:rsidR="00DB3638" w:rsidRDefault="00DB3638" w:rsidP="00DB3638">
      <w:pPr>
        <w:pStyle w:val="Odstavecseseznamem"/>
      </w:pPr>
    </w:p>
    <w:p w14:paraId="3C37AC8C" w14:textId="77777777" w:rsidR="00D05A4F" w:rsidRPr="00D05A4F" w:rsidRDefault="00DB3638" w:rsidP="00D05A4F">
      <w:pPr>
        <w:pStyle w:val="Odstavecseseznamem"/>
        <w:numPr>
          <w:ilvl w:val="0"/>
          <w:numId w:val="20"/>
        </w:numPr>
        <w:jc w:val="both"/>
        <w:rPr>
          <w:szCs w:val="20"/>
        </w:rPr>
      </w:pPr>
      <w:r w:rsidRPr="00DB3638">
        <w:t>Tato smlouva je uzavřena dnem jejího podpisu poslední smluvní stranou a účinnosti nabývá zveřejněním v registru smluv, dle zákona č. 340/2015 Sb., o registru smluv v platném znění.</w:t>
      </w:r>
    </w:p>
    <w:p w14:paraId="3EE33A72" w14:textId="77777777" w:rsidR="00D05A4F" w:rsidRDefault="00D05A4F" w:rsidP="00D05A4F">
      <w:pPr>
        <w:pStyle w:val="Odstavecseseznamem"/>
      </w:pPr>
    </w:p>
    <w:p w14:paraId="2E45FB1C" w14:textId="77777777" w:rsidR="00D05A4F" w:rsidRPr="00D05A4F" w:rsidRDefault="00D05A4F" w:rsidP="00D05A4F">
      <w:pPr>
        <w:pStyle w:val="Odstavecseseznamem"/>
        <w:numPr>
          <w:ilvl w:val="0"/>
          <w:numId w:val="20"/>
        </w:numPr>
        <w:jc w:val="both"/>
        <w:rPr>
          <w:szCs w:val="20"/>
        </w:rPr>
      </w:pPr>
      <w:r w:rsidRPr="00D05A4F">
        <w:t xml:space="preserve">Nedílnou součástí této smlouvy jsou tyto přílohy, </w:t>
      </w:r>
      <w:r w:rsidRPr="00D05A4F">
        <w:rPr>
          <w:snapToGrid w:val="0"/>
        </w:rPr>
        <w:t>které budou jako přílohy označeny a na každém jejich listu podepsány oběma stranami s uvedením data, o nichž strany prohlašují, že je mají k dispozici:</w:t>
      </w:r>
    </w:p>
    <w:p w14:paraId="4DBF36E4" w14:textId="77777777" w:rsidR="00871E30" w:rsidRDefault="00871E30" w:rsidP="00AF101B">
      <w:pPr>
        <w:pStyle w:val="Odstavecseseznamem"/>
        <w:ind w:left="360"/>
        <w:rPr>
          <w:szCs w:val="20"/>
        </w:rPr>
      </w:pPr>
    </w:p>
    <w:p w14:paraId="3BA99AE0" w14:textId="77777777" w:rsidR="00277CB1" w:rsidRPr="00F60ABE" w:rsidRDefault="0069089F" w:rsidP="00AF101B">
      <w:pPr>
        <w:pStyle w:val="Odstavecseseznamem"/>
        <w:ind w:left="360"/>
        <w:rPr>
          <w:szCs w:val="20"/>
        </w:rPr>
      </w:pPr>
      <w:r>
        <w:rPr>
          <w:szCs w:val="20"/>
        </w:rPr>
        <w:t xml:space="preserve">Příloha č. </w:t>
      </w:r>
      <w:r w:rsidR="00345547">
        <w:rPr>
          <w:szCs w:val="20"/>
        </w:rPr>
        <w:t>1</w:t>
      </w:r>
      <w:r>
        <w:rPr>
          <w:szCs w:val="20"/>
        </w:rPr>
        <w:t xml:space="preserve"> - </w:t>
      </w:r>
      <w:r w:rsidR="002F4236">
        <w:rPr>
          <w:szCs w:val="20"/>
        </w:rPr>
        <w:t>Krycí</w:t>
      </w:r>
      <w:r w:rsidR="00277CB1" w:rsidRPr="00F60ABE">
        <w:rPr>
          <w:szCs w:val="20"/>
        </w:rPr>
        <w:t xml:space="preserve"> list </w:t>
      </w:r>
    </w:p>
    <w:p w14:paraId="74A7593D" w14:textId="77777777" w:rsidR="00E83507" w:rsidRDefault="00E83507" w:rsidP="00AF101B">
      <w:pPr>
        <w:jc w:val="center"/>
        <w:rPr>
          <w:sz w:val="24"/>
        </w:rPr>
      </w:pPr>
    </w:p>
    <w:p w14:paraId="53177F81" w14:textId="77777777" w:rsidR="00277CB1" w:rsidRPr="00F60ABE" w:rsidRDefault="00277CB1" w:rsidP="00AF101B">
      <w:pPr>
        <w:jc w:val="center"/>
        <w:rPr>
          <w:sz w:val="24"/>
        </w:rPr>
      </w:pPr>
      <w:r w:rsidRPr="00F60ABE">
        <w:rPr>
          <w:sz w:val="24"/>
        </w:rPr>
        <w:t>V</w:t>
      </w:r>
      <w:r w:rsidR="002869BF" w:rsidRPr="00F60ABE">
        <w:rPr>
          <w:sz w:val="24"/>
        </w:rPr>
        <w:t xml:space="preserve"> </w:t>
      </w:r>
      <w:r w:rsidR="00EF73E9">
        <w:rPr>
          <w:sz w:val="24"/>
        </w:rPr>
        <w:t>Bruntále</w:t>
      </w:r>
      <w:r w:rsidR="002869BF" w:rsidRPr="00F60ABE">
        <w:rPr>
          <w:sz w:val="24"/>
        </w:rPr>
        <w:t xml:space="preserve"> dn</w:t>
      </w:r>
      <w:r w:rsidR="00FB6C68">
        <w:rPr>
          <w:sz w:val="24"/>
        </w:rPr>
        <w:t xml:space="preserve">e </w:t>
      </w:r>
      <w:r w:rsidR="002F4236" w:rsidRPr="000B6F80">
        <w:rPr>
          <w:color w:val="A6A6A6" w:themeColor="background1" w:themeShade="A6"/>
          <w:sz w:val="24"/>
          <w:szCs w:val="24"/>
          <w:lang w:val="cs-CZ"/>
        </w:rPr>
        <w:t>..........</w:t>
      </w:r>
      <w:r w:rsidR="002F4236" w:rsidRPr="000B6F80">
        <w:rPr>
          <w:color w:val="A6A6A6" w:themeColor="background1" w:themeShade="A6"/>
          <w:sz w:val="24"/>
          <w:szCs w:val="24"/>
        </w:rPr>
        <w:t xml:space="preserve">. </w:t>
      </w:r>
      <w:r w:rsidR="002F4236" w:rsidRPr="000B6F80">
        <w:rPr>
          <w:rStyle w:val="Zstupntext"/>
          <w:rFonts w:eastAsia="MS Mincho"/>
          <w:color w:val="A6A6A6" w:themeColor="background1" w:themeShade="A6"/>
          <w:sz w:val="24"/>
          <w:szCs w:val="24"/>
        </w:rPr>
        <w:t>zadejte text</w:t>
      </w:r>
      <w:r w:rsidR="002F4236" w:rsidRPr="000B6F80">
        <w:rPr>
          <w:rStyle w:val="Zstupntext"/>
          <w:rFonts w:eastAsia="MS Mincho"/>
          <w:color w:val="A6A6A6" w:themeColor="background1" w:themeShade="A6"/>
        </w:rPr>
        <w:t xml:space="preserve">  </w:t>
      </w:r>
    </w:p>
    <w:p w14:paraId="47836BED" w14:textId="77777777" w:rsidR="00051FFA" w:rsidRDefault="00051FFA" w:rsidP="00AF101B">
      <w:pPr>
        <w:pStyle w:val="Zkladntextodsazen"/>
        <w:spacing w:after="0"/>
        <w:ind w:hanging="588"/>
        <w:rPr>
          <w:szCs w:val="20"/>
        </w:rPr>
      </w:pPr>
    </w:p>
    <w:p w14:paraId="17D04ACD" w14:textId="77777777" w:rsidR="00871E30" w:rsidRPr="00F60ABE" w:rsidRDefault="00871E30" w:rsidP="00AF101B">
      <w:pPr>
        <w:pStyle w:val="Zkladntextodsazen"/>
        <w:spacing w:after="0"/>
        <w:ind w:hanging="588"/>
        <w:rPr>
          <w:szCs w:val="20"/>
        </w:rPr>
      </w:pPr>
    </w:p>
    <w:p w14:paraId="2CD25CF0" w14:textId="77777777" w:rsidR="00277CB1" w:rsidRPr="00410FA4" w:rsidRDefault="002F4236" w:rsidP="00AF101B">
      <w:pPr>
        <w:pStyle w:val="Zkladntextodsazen"/>
        <w:spacing w:after="0"/>
        <w:ind w:left="0"/>
        <w:rPr>
          <w:i/>
          <w:szCs w:val="20"/>
        </w:rPr>
      </w:pPr>
      <w:r>
        <w:rPr>
          <w:i/>
          <w:szCs w:val="20"/>
        </w:rPr>
        <w:t>Kupující</w:t>
      </w:r>
      <w:r w:rsidR="00277CB1" w:rsidRPr="00410FA4">
        <w:rPr>
          <w:i/>
          <w:szCs w:val="20"/>
        </w:rPr>
        <w:t>:</w:t>
      </w:r>
      <w:r w:rsidR="00277CB1" w:rsidRPr="00410FA4">
        <w:rPr>
          <w:i/>
          <w:szCs w:val="20"/>
        </w:rPr>
        <w:tab/>
      </w:r>
      <w:r w:rsidR="00277CB1" w:rsidRPr="00410FA4">
        <w:rPr>
          <w:i/>
          <w:szCs w:val="20"/>
        </w:rPr>
        <w:tab/>
      </w:r>
      <w:r w:rsidR="00277CB1" w:rsidRPr="00410FA4">
        <w:rPr>
          <w:i/>
          <w:szCs w:val="20"/>
        </w:rPr>
        <w:tab/>
      </w:r>
      <w:r w:rsidR="00277CB1" w:rsidRPr="00410FA4">
        <w:rPr>
          <w:i/>
          <w:szCs w:val="20"/>
        </w:rPr>
        <w:tab/>
      </w:r>
      <w:r w:rsidR="00277CB1" w:rsidRPr="00410FA4">
        <w:rPr>
          <w:i/>
          <w:szCs w:val="20"/>
        </w:rPr>
        <w:tab/>
      </w:r>
      <w:r w:rsidR="00277CB1" w:rsidRPr="00410FA4">
        <w:rPr>
          <w:i/>
          <w:szCs w:val="20"/>
        </w:rPr>
        <w:tab/>
      </w:r>
      <w:r w:rsidR="00277CB1" w:rsidRPr="00410FA4">
        <w:rPr>
          <w:i/>
          <w:szCs w:val="20"/>
        </w:rPr>
        <w:tab/>
      </w:r>
      <w:r>
        <w:rPr>
          <w:i/>
          <w:szCs w:val="20"/>
        </w:rPr>
        <w:t>Prodávající</w:t>
      </w:r>
      <w:r w:rsidR="00277CB1" w:rsidRPr="00410FA4">
        <w:rPr>
          <w:i/>
          <w:szCs w:val="20"/>
        </w:rPr>
        <w:t>:</w:t>
      </w:r>
      <w:r w:rsidR="00277CB1" w:rsidRPr="00410FA4">
        <w:rPr>
          <w:i/>
          <w:szCs w:val="20"/>
        </w:rPr>
        <w:tab/>
      </w:r>
      <w:r w:rsidR="00277CB1" w:rsidRPr="00410FA4">
        <w:rPr>
          <w:i/>
          <w:szCs w:val="20"/>
        </w:rPr>
        <w:tab/>
      </w:r>
    </w:p>
    <w:p w14:paraId="1D441B16" w14:textId="77777777" w:rsidR="00277CB1" w:rsidRDefault="00277CB1" w:rsidP="00AF101B">
      <w:pPr>
        <w:rPr>
          <w:sz w:val="24"/>
        </w:rPr>
      </w:pPr>
    </w:p>
    <w:p w14:paraId="58CFE1CC" w14:textId="77777777" w:rsidR="00FF3D9A" w:rsidRDefault="00FF3D9A" w:rsidP="00AF101B">
      <w:pPr>
        <w:rPr>
          <w:sz w:val="24"/>
        </w:rPr>
      </w:pPr>
    </w:p>
    <w:p w14:paraId="3A1641E6" w14:textId="77777777" w:rsidR="00E83507" w:rsidRDefault="00E83507" w:rsidP="00AF101B">
      <w:pPr>
        <w:rPr>
          <w:sz w:val="24"/>
        </w:rPr>
      </w:pPr>
    </w:p>
    <w:p w14:paraId="02EAF8E3" w14:textId="77777777" w:rsidR="00E83507" w:rsidRDefault="00E83507" w:rsidP="00AF101B">
      <w:pPr>
        <w:rPr>
          <w:sz w:val="24"/>
        </w:rPr>
      </w:pPr>
    </w:p>
    <w:p w14:paraId="0B5AD843" w14:textId="77777777" w:rsidR="00277CB1" w:rsidRPr="00F60ABE" w:rsidRDefault="00277CB1" w:rsidP="00AF101B">
      <w:pPr>
        <w:pStyle w:val="Zkladntextodsazen"/>
        <w:spacing w:after="0"/>
        <w:ind w:left="0"/>
        <w:rPr>
          <w:szCs w:val="20"/>
        </w:rPr>
      </w:pPr>
      <w:r w:rsidRPr="00F60ABE">
        <w:rPr>
          <w:szCs w:val="20"/>
        </w:rPr>
        <w:t>……………………………</w:t>
      </w:r>
      <w:r w:rsidRPr="00F60ABE">
        <w:rPr>
          <w:szCs w:val="20"/>
        </w:rPr>
        <w:tab/>
      </w:r>
      <w:r w:rsidRPr="00F60ABE">
        <w:rPr>
          <w:szCs w:val="20"/>
        </w:rPr>
        <w:tab/>
      </w:r>
      <w:r w:rsidRPr="00F60ABE">
        <w:rPr>
          <w:szCs w:val="20"/>
        </w:rPr>
        <w:tab/>
      </w:r>
      <w:r w:rsidRPr="00F60ABE">
        <w:rPr>
          <w:szCs w:val="20"/>
        </w:rPr>
        <w:tab/>
      </w:r>
      <w:r w:rsidRPr="00F60ABE">
        <w:rPr>
          <w:szCs w:val="20"/>
        </w:rPr>
        <w:tab/>
        <w:t xml:space="preserve">……..………………………..… </w:t>
      </w:r>
    </w:p>
    <w:p w14:paraId="372733DF" w14:textId="77777777" w:rsidR="001E7946" w:rsidRDefault="00410FA4" w:rsidP="00AF101B">
      <w:pPr>
        <w:pStyle w:val="Zkladntextodsazen"/>
        <w:spacing w:after="0"/>
        <w:ind w:left="0"/>
      </w:pPr>
      <w:r>
        <w:rPr>
          <w:szCs w:val="20"/>
        </w:rPr>
        <w:t>TS Bruntál, s.r.o.</w:t>
      </w:r>
      <w:r>
        <w:rPr>
          <w:szCs w:val="20"/>
        </w:rPr>
        <w:tab/>
      </w:r>
      <w:r>
        <w:rPr>
          <w:szCs w:val="20"/>
        </w:rPr>
        <w:tab/>
      </w:r>
      <w:r>
        <w:rPr>
          <w:szCs w:val="20"/>
        </w:rPr>
        <w:tab/>
      </w:r>
      <w:r>
        <w:rPr>
          <w:szCs w:val="20"/>
        </w:rPr>
        <w:tab/>
      </w:r>
      <w:r>
        <w:rPr>
          <w:szCs w:val="20"/>
        </w:rPr>
        <w:tab/>
      </w:r>
      <w:r>
        <w:rPr>
          <w:szCs w:val="20"/>
        </w:rPr>
        <w:tab/>
      </w:r>
    </w:p>
    <w:p w14:paraId="75FDBEF3" w14:textId="77777777" w:rsidR="00AF3A21" w:rsidRPr="00C606AF" w:rsidRDefault="00410FA4" w:rsidP="00292193">
      <w:pPr>
        <w:pStyle w:val="Zkladntextodsazen"/>
        <w:spacing w:after="0"/>
        <w:ind w:left="0"/>
        <w:rPr>
          <w:rFonts w:ascii="Tahoma" w:hAnsi="Tahoma" w:cs="Tahoma"/>
          <w:sz w:val="20"/>
          <w:szCs w:val="20"/>
          <w:highlight w:val="yellow"/>
        </w:rPr>
      </w:pPr>
      <w:r>
        <w:t>Ing. Václav Frg</w:t>
      </w:r>
      <w:r w:rsidR="00375810">
        <w:t>a</w:t>
      </w:r>
      <w:r>
        <w:t>l, jednatel</w:t>
      </w:r>
      <w:r w:rsidR="002F4236">
        <w:tab/>
      </w:r>
      <w:r w:rsidR="002F4236">
        <w:tab/>
      </w:r>
      <w:r w:rsidR="002F4236">
        <w:tab/>
      </w:r>
      <w:r w:rsidR="002F4236">
        <w:tab/>
      </w:r>
      <w:r w:rsidR="002F4236">
        <w:tab/>
      </w:r>
      <w:r w:rsidR="002F4236" w:rsidRPr="000B6F80">
        <w:rPr>
          <w:color w:val="A6A6A6" w:themeColor="background1" w:themeShade="A6"/>
        </w:rPr>
        <w:t>........... zadejte text</w:t>
      </w:r>
      <w:r w:rsidR="002F4236" w:rsidRPr="002F4236">
        <w:rPr>
          <w:rStyle w:val="Zstupntext"/>
          <w:rFonts w:eastAsia="MS Mincho"/>
          <w:color w:val="FF0000"/>
        </w:rPr>
        <w:t xml:space="preserve">  </w:t>
      </w:r>
    </w:p>
    <w:sectPr w:rsidR="00AF3A21" w:rsidRPr="00C606AF" w:rsidSect="004F0C8C">
      <w:footerReference w:type="default" r:id="rId8"/>
      <w:footnotePr>
        <w:pos w:val="sectEnd"/>
      </w:footnotePr>
      <w:endnotePr>
        <w:numFmt w:val="decimal"/>
        <w:numStart w:val="0"/>
      </w:endnotePr>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E454" w14:textId="77777777" w:rsidR="00A72D5E" w:rsidRDefault="00A72D5E" w:rsidP="00F0516F">
      <w:r>
        <w:separator/>
      </w:r>
    </w:p>
  </w:endnote>
  <w:endnote w:type="continuationSeparator" w:id="0">
    <w:p w14:paraId="47456F32" w14:textId="77777777" w:rsidR="00A72D5E" w:rsidRDefault="00A72D5E" w:rsidP="00F0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38D8" w14:textId="77777777" w:rsidR="00324075" w:rsidRPr="00B11389" w:rsidRDefault="00324075">
    <w:pPr>
      <w:pStyle w:val="Zpat"/>
      <w:jc w:val="center"/>
      <w:rPr>
        <w:sz w:val="24"/>
        <w:szCs w:val="24"/>
      </w:rPr>
    </w:pPr>
    <w:r w:rsidRPr="00B11389">
      <w:rPr>
        <w:sz w:val="24"/>
        <w:szCs w:val="24"/>
      </w:rPr>
      <w:fldChar w:fldCharType="begin"/>
    </w:r>
    <w:r w:rsidRPr="00B11389">
      <w:rPr>
        <w:sz w:val="24"/>
        <w:szCs w:val="24"/>
      </w:rPr>
      <w:instrText>PAGE   \* MERGEFORMAT</w:instrText>
    </w:r>
    <w:r w:rsidRPr="00B11389">
      <w:rPr>
        <w:sz w:val="24"/>
        <w:szCs w:val="24"/>
      </w:rPr>
      <w:fldChar w:fldCharType="separate"/>
    </w:r>
    <w:r w:rsidR="000B6F80" w:rsidRPr="000B6F80">
      <w:rPr>
        <w:noProof/>
        <w:sz w:val="24"/>
        <w:szCs w:val="24"/>
        <w:lang w:val="cs-CZ"/>
      </w:rPr>
      <w:t>12</w:t>
    </w:r>
    <w:r w:rsidRPr="00B11389">
      <w:rPr>
        <w:sz w:val="24"/>
        <w:szCs w:val="24"/>
      </w:rPr>
      <w:fldChar w:fldCharType="end"/>
    </w:r>
  </w:p>
  <w:p w14:paraId="232F65D3" w14:textId="77777777" w:rsidR="00324075" w:rsidRDefault="003240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F4B9" w14:textId="77777777" w:rsidR="00A72D5E" w:rsidRDefault="00A72D5E" w:rsidP="00F0516F">
      <w:r>
        <w:separator/>
      </w:r>
    </w:p>
  </w:footnote>
  <w:footnote w:type="continuationSeparator" w:id="0">
    <w:p w14:paraId="05274B54" w14:textId="77777777" w:rsidR="00A72D5E" w:rsidRDefault="00A72D5E" w:rsidP="00F05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8EFAA942"/>
    <w:lvl w:ilvl="0">
      <w:start w:val="1"/>
      <w:numFmt w:val="decimal"/>
      <w:lvlText w:val="%1."/>
      <w:lvlJc w:val="left"/>
      <w:pPr>
        <w:tabs>
          <w:tab w:val="num" w:pos="360"/>
        </w:tabs>
        <w:ind w:left="360" w:hanging="360"/>
      </w:pPr>
      <w:rPr>
        <w:i w:val="0"/>
        <w:color w:val="FF0000"/>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6"/>
    <w:multiLevelType w:val="multilevel"/>
    <w:tmpl w:val="6FEE5548"/>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7"/>
    <w:multiLevelType w:val="multilevel"/>
    <w:tmpl w:val="0000000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A"/>
    <w:multiLevelType w:val="multilevel"/>
    <w:tmpl w:val="FC24A546"/>
    <w:name w:val="WW8Num10"/>
    <w:lvl w:ilvl="0">
      <w:start w:val="1"/>
      <w:numFmt w:val="decimal"/>
      <w:lvlText w:val="%1."/>
      <w:lvlJc w:val="left"/>
      <w:pPr>
        <w:tabs>
          <w:tab w:val="num" w:pos="360"/>
        </w:tabs>
        <w:ind w:left="360" w:hanging="360"/>
      </w:pPr>
      <w:rPr>
        <w:color w:val="FF000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7835589"/>
    <w:multiLevelType w:val="multilevel"/>
    <w:tmpl w:val="20FE1C94"/>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1F878C3"/>
    <w:multiLevelType w:val="multilevel"/>
    <w:tmpl w:val="0E088868"/>
    <w:lvl w:ilvl="0">
      <w:start w:val="1"/>
      <w:numFmt w:val="decimal"/>
      <w:lvlText w:val="%1."/>
      <w:lvlJc w:val="left"/>
      <w:pPr>
        <w:tabs>
          <w:tab w:val="num" w:pos="405"/>
        </w:tabs>
        <w:ind w:left="405" w:hanging="405"/>
      </w:pPr>
      <w:rPr>
        <w:rFonts w:hint="default"/>
        <w:b w:val="0"/>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1A0A7D"/>
    <w:multiLevelType w:val="multilevel"/>
    <w:tmpl w:val="20FE1C94"/>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77D5159"/>
    <w:multiLevelType w:val="multilevel"/>
    <w:tmpl w:val="E1A8A83C"/>
    <w:lvl w:ilvl="0">
      <w:start w:val="1"/>
      <w:numFmt w:val="decimal"/>
      <w:lvlText w:val="%1."/>
      <w:lvlJc w:val="left"/>
      <w:pPr>
        <w:tabs>
          <w:tab w:val="num" w:pos="360"/>
        </w:tabs>
        <w:ind w:left="360" w:hanging="360"/>
      </w:pPr>
      <w:rPr>
        <w:rFonts w:hint="default"/>
        <w:i w:val="0"/>
        <w:color w:val="auto"/>
        <w:kern w:val="24"/>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1844125E"/>
    <w:multiLevelType w:val="multilevel"/>
    <w:tmpl w:val="01BE310A"/>
    <w:lvl w:ilvl="0">
      <w:start w:val="1"/>
      <w:numFmt w:val="decimal"/>
      <w:lvlText w:val="%1."/>
      <w:lvlJc w:val="left"/>
      <w:pPr>
        <w:tabs>
          <w:tab w:val="num" w:pos="360"/>
        </w:tabs>
        <w:ind w:left="360" w:hanging="360"/>
      </w:pPr>
      <w:rPr>
        <w:rFonts w:hint="default"/>
        <w:i w:val="0"/>
        <w:color w:val="auto"/>
        <w:kern w:val="24"/>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1B5C43D2"/>
    <w:multiLevelType w:val="multilevel"/>
    <w:tmpl w:val="1A42A2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21514D40"/>
    <w:multiLevelType w:val="hybridMultilevel"/>
    <w:tmpl w:val="FC82A044"/>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EB109A"/>
    <w:multiLevelType w:val="hybridMultilevel"/>
    <w:tmpl w:val="CA0264E2"/>
    <w:lvl w:ilvl="0" w:tplc="04050017">
      <w:start w:val="1"/>
      <w:numFmt w:val="lowerLetter"/>
      <w:lvlText w:val="%1)"/>
      <w:lvlJc w:val="left"/>
      <w:pPr>
        <w:tabs>
          <w:tab w:val="num" w:pos="921"/>
        </w:tabs>
        <w:ind w:left="921" w:hanging="360"/>
      </w:pPr>
    </w:lvl>
    <w:lvl w:ilvl="1" w:tplc="04050019" w:tentative="1">
      <w:start w:val="1"/>
      <w:numFmt w:val="lowerLetter"/>
      <w:lvlText w:val="%2."/>
      <w:lvlJc w:val="left"/>
      <w:pPr>
        <w:tabs>
          <w:tab w:val="num" w:pos="1641"/>
        </w:tabs>
        <w:ind w:left="1641" w:hanging="360"/>
      </w:pPr>
    </w:lvl>
    <w:lvl w:ilvl="2" w:tplc="0405001B" w:tentative="1">
      <w:start w:val="1"/>
      <w:numFmt w:val="lowerRoman"/>
      <w:lvlText w:val="%3."/>
      <w:lvlJc w:val="right"/>
      <w:pPr>
        <w:tabs>
          <w:tab w:val="num" w:pos="2361"/>
        </w:tabs>
        <w:ind w:left="2361" w:hanging="180"/>
      </w:pPr>
    </w:lvl>
    <w:lvl w:ilvl="3" w:tplc="0405000F" w:tentative="1">
      <w:start w:val="1"/>
      <w:numFmt w:val="decimal"/>
      <w:lvlText w:val="%4."/>
      <w:lvlJc w:val="left"/>
      <w:pPr>
        <w:tabs>
          <w:tab w:val="num" w:pos="3081"/>
        </w:tabs>
        <w:ind w:left="3081" w:hanging="360"/>
      </w:pPr>
    </w:lvl>
    <w:lvl w:ilvl="4" w:tplc="04050019" w:tentative="1">
      <w:start w:val="1"/>
      <w:numFmt w:val="lowerLetter"/>
      <w:lvlText w:val="%5."/>
      <w:lvlJc w:val="left"/>
      <w:pPr>
        <w:tabs>
          <w:tab w:val="num" w:pos="3801"/>
        </w:tabs>
        <w:ind w:left="3801" w:hanging="360"/>
      </w:pPr>
    </w:lvl>
    <w:lvl w:ilvl="5" w:tplc="0405001B" w:tentative="1">
      <w:start w:val="1"/>
      <w:numFmt w:val="lowerRoman"/>
      <w:lvlText w:val="%6."/>
      <w:lvlJc w:val="right"/>
      <w:pPr>
        <w:tabs>
          <w:tab w:val="num" w:pos="4521"/>
        </w:tabs>
        <w:ind w:left="4521" w:hanging="180"/>
      </w:pPr>
    </w:lvl>
    <w:lvl w:ilvl="6" w:tplc="0405000F" w:tentative="1">
      <w:start w:val="1"/>
      <w:numFmt w:val="decimal"/>
      <w:lvlText w:val="%7."/>
      <w:lvlJc w:val="left"/>
      <w:pPr>
        <w:tabs>
          <w:tab w:val="num" w:pos="5241"/>
        </w:tabs>
        <w:ind w:left="5241" w:hanging="360"/>
      </w:pPr>
    </w:lvl>
    <w:lvl w:ilvl="7" w:tplc="04050019" w:tentative="1">
      <w:start w:val="1"/>
      <w:numFmt w:val="lowerLetter"/>
      <w:lvlText w:val="%8."/>
      <w:lvlJc w:val="left"/>
      <w:pPr>
        <w:tabs>
          <w:tab w:val="num" w:pos="5961"/>
        </w:tabs>
        <w:ind w:left="5961" w:hanging="360"/>
      </w:pPr>
    </w:lvl>
    <w:lvl w:ilvl="8" w:tplc="0405001B" w:tentative="1">
      <w:start w:val="1"/>
      <w:numFmt w:val="lowerRoman"/>
      <w:lvlText w:val="%9."/>
      <w:lvlJc w:val="right"/>
      <w:pPr>
        <w:tabs>
          <w:tab w:val="num" w:pos="6681"/>
        </w:tabs>
        <w:ind w:left="6681" w:hanging="180"/>
      </w:pPr>
    </w:lvl>
  </w:abstractNum>
  <w:abstractNum w:abstractNumId="16" w15:restartNumberingAfterBreak="0">
    <w:nsid w:val="268D3781"/>
    <w:multiLevelType w:val="multilevel"/>
    <w:tmpl w:val="2974B9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A9F5A28"/>
    <w:multiLevelType w:val="hybridMultilevel"/>
    <w:tmpl w:val="446E8C34"/>
    <w:lvl w:ilvl="0" w:tplc="29DAFBF8">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EC452D6"/>
    <w:multiLevelType w:val="multilevel"/>
    <w:tmpl w:val="D7D24380"/>
    <w:lvl w:ilvl="0">
      <w:start w:val="1"/>
      <w:numFmt w:val="decimal"/>
      <w:lvlText w:val="%1."/>
      <w:lvlJc w:val="left"/>
      <w:pPr>
        <w:tabs>
          <w:tab w:val="num" w:pos="360"/>
        </w:tabs>
        <w:ind w:left="360" w:hanging="360"/>
      </w:pPr>
      <w:rPr>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31665D90"/>
    <w:multiLevelType w:val="multilevel"/>
    <w:tmpl w:val="EC88C778"/>
    <w:lvl w:ilvl="0">
      <w:start w:val="1"/>
      <w:numFmt w:val="lowerLetter"/>
      <w:lvlText w:val="%1)"/>
      <w:lvlJc w:val="left"/>
      <w:pPr>
        <w:tabs>
          <w:tab w:val="num" w:pos="720"/>
        </w:tabs>
        <w:ind w:left="720" w:hanging="360"/>
      </w:pPr>
      <w:rPr>
        <w:rFonts w:ascii="Times New Roman" w:eastAsia="Times New Roman" w:hAnsi="Times New Roman" w:cs="Times New Roman"/>
        <w:color w:val="auto"/>
      </w:rPr>
    </w:lvl>
    <w:lvl w:ilvl="1">
      <w:start w:val="1"/>
      <w:numFmt w:val="lowerLetter"/>
      <w:lvlText w:val="%2)"/>
      <w:lvlJc w:val="left"/>
      <w:pPr>
        <w:tabs>
          <w:tab w:val="num" w:pos="2340"/>
        </w:tabs>
        <w:ind w:left="2340" w:hanging="360"/>
      </w:pPr>
      <w:rPr>
        <w:rFonts w:ascii="Times New Roman" w:eastAsia="Times New Roman" w:hAnsi="Times New Roman" w:cs="Times New Roman"/>
        <w:b w:val="0"/>
        <w:bCs/>
        <w:i w:val="0"/>
        <w:iCs w:val="0"/>
        <w:color w:val="auto"/>
        <w:sz w:val="20"/>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0" w15:restartNumberingAfterBreak="0">
    <w:nsid w:val="34DE61CB"/>
    <w:multiLevelType w:val="hybridMultilevel"/>
    <w:tmpl w:val="4B0EC78A"/>
    <w:lvl w:ilvl="0" w:tplc="98B26DE8">
      <w:start w:val="1"/>
      <w:numFmt w:val="decimal"/>
      <w:lvlText w:val="%1."/>
      <w:lvlJc w:val="left"/>
      <w:pPr>
        <w:tabs>
          <w:tab w:val="num" w:pos="720"/>
        </w:tabs>
        <w:ind w:left="720" w:hanging="360"/>
      </w:pPr>
      <w:rPr>
        <w:color w:val="00000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F414DF"/>
    <w:multiLevelType w:val="multilevel"/>
    <w:tmpl w:val="01BE310A"/>
    <w:lvl w:ilvl="0">
      <w:start w:val="1"/>
      <w:numFmt w:val="decimal"/>
      <w:lvlText w:val="%1."/>
      <w:lvlJc w:val="left"/>
      <w:pPr>
        <w:tabs>
          <w:tab w:val="num" w:pos="360"/>
        </w:tabs>
        <w:ind w:left="360" w:hanging="360"/>
      </w:pPr>
      <w:rPr>
        <w:rFonts w:hint="default"/>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368A1D14"/>
    <w:multiLevelType w:val="hybridMultilevel"/>
    <w:tmpl w:val="DEE8FC20"/>
    <w:lvl w:ilvl="0" w:tplc="16EE0EC8">
      <w:start w:val="1"/>
      <w:numFmt w:val="decimal"/>
      <w:lvlText w:val="%1."/>
      <w:lvlJc w:val="left"/>
      <w:pPr>
        <w:tabs>
          <w:tab w:val="num" w:pos="360"/>
        </w:tabs>
        <w:ind w:left="360" w:hanging="360"/>
      </w:pPr>
      <w:rPr>
        <w:b w:val="0"/>
        <w:sz w:val="24"/>
        <w:szCs w:val="24"/>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8781856"/>
    <w:multiLevelType w:val="multilevel"/>
    <w:tmpl w:val="FEACBFFE"/>
    <w:lvl w:ilvl="0">
      <w:start w:val="1"/>
      <w:numFmt w:val="decimal"/>
      <w:lvlText w:val="%1."/>
      <w:lvlJc w:val="left"/>
      <w:pPr>
        <w:tabs>
          <w:tab w:val="num" w:pos="360"/>
        </w:tabs>
        <w:ind w:left="360" w:hanging="360"/>
      </w:pPr>
      <w:rPr>
        <w:rFonts w:ascii="Times New Roman" w:hAnsi="Times New Roman" w:hint="default"/>
        <w:color w:val="auto"/>
        <w:sz w:val="22"/>
      </w:rPr>
    </w:lvl>
    <w:lvl w:ilvl="1">
      <w:start w:val="1"/>
      <w:numFmt w:val="lowerLetter"/>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3B6B3286"/>
    <w:multiLevelType w:val="hybridMultilevel"/>
    <w:tmpl w:val="446E8C34"/>
    <w:lvl w:ilvl="0" w:tplc="29DAFBF8">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0EB4B7E"/>
    <w:multiLevelType w:val="hybridMultilevel"/>
    <w:tmpl w:val="56F8CA08"/>
    <w:lvl w:ilvl="0" w:tplc="5254E404">
      <w:start w:val="1"/>
      <w:numFmt w:val="decimal"/>
      <w:lvlText w:val="%1."/>
      <w:lvlJc w:val="left"/>
      <w:pPr>
        <w:tabs>
          <w:tab w:val="num" w:pos="360"/>
        </w:tabs>
        <w:ind w:left="360" w:hanging="360"/>
      </w:pPr>
      <w:rPr>
        <w:rFonts w:ascii="Times New Roman" w:hAnsi="Times New Roman" w:hint="default"/>
        <w:b w:val="0"/>
        <w:i w:val="0"/>
        <w:sz w:val="24"/>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44F4402"/>
    <w:multiLevelType w:val="hybridMultilevel"/>
    <w:tmpl w:val="07A6AE00"/>
    <w:lvl w:ilvl="0" w:tplc="E528B8E0">
      <w:start w:val="1"/>
      <w:numFmt w:val="lowerLetter"/>
      <w:lvlText w:val="%1)"/>
      <w:lvlJc w:val="left"/>
      <w:pPr>
        <w:tabs>
          <w:tab w:val="num" w:pos="720"/>
        </w:tabs>
        <w:ind w:left="720" w:hanging="360"/>
      </w:pPr>
      <w:rPr>
        <w:rFonts w:ascii="Times New Roman" w:hAnsi="Times New Roman" w:hint="default"/>
        <w:b w:val="0"/>
        <w:i w:val="0"/>
        <w:color w:val="00000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5B62536"/>
    <w:multiLevelType w:val="multilevel"/>
    <w:tmpl w:val="20FE1C94"/>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5B97E38"/>
    <w:multiLevelType w:val="multilevel"/>
    <w:tmpl w:val="45320F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9" w15:restartNumberingAfterBreak="0">
    <w:nsid w:val="464D3300"/>
    <w:multiLevelType w:val="multilevel"/>
    <w:tmpl w:val="01BE310A"/>
    <w:lvl w:ilvl="0">
      <w:start w:val="1"/>
      <w:numFmt w:val="decimal"/>
      <w:lvlText w:val="%1."/>
      <w:lvlJc w:val="left"/>
      <w:pPr>
        <w:tabs>
          <w:tab w:val="num" w:pos="360"/>
        </w:tabs>
        <w:ind w:left="360" w:hanging="360"/>
      </w:pPr>
      <w:rPr>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46840B4D"/>
    <w:multiLevelType w:val="multilevel"/>
    <w:tmpl w:val="EC88C778"/>
    <w:lvl w:ilvl="0">
      <w:start w:val="1"/>
      <w:numFmt w:val="lowerLetter"/>
      <w:lvlText w:val="%1)"/>
      <w:lvlJc w:val="left"/>
      <w:pPr>
        <w:tabs>
          <w:tab w:val="num" w:pos="720"/>
        </w:tabs>
        <w:ind w:left="720" w:hanging="360"/>
      </w:pPr>
      <w:rPr>
        <w:rFonts w:ascii="Times New Roman" w:eastAsia="Times New Roman" w:hAnsi="Times New Roman" w:cs="Times New Roman"/>
        <w:color w:val="auto"/>
      </w:rPr>
    </w:lvl>
    <w:lvl w:ilvl="1">
      <w:start w:val="1"/>
      <w:numFmt w:val="lowerLetter"/>
      <w:lvlText w:val="%2)"/>
      <w:lvlJc w:val="left"/>
      <w:pPr>
        <w:tabs>
          <w:tab w:val="num" w:pos="2340"/>
        </w:tabs>
        <w:ind w:left="2340" w:hanging="360"/>
      </w:pPr>
      <w:rPr>
        <w:rFonts w:ascii="Times New Roman" w:eastAsia="Times New Roman" w:hAnsi="Times New Roman" w:cs="Times New Roman"/>
        <w:b w:val="0"/>
        <w:bCs/>
        <w:i w:val="0"/>
        <w:iCs w:val="0"/>
        <w:color w:val="auto"/>
        <w:sz w:val="20"/>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1" w15:restartNumberingAfterBreak="0">
    <w:nsid w:val="4CF6470F"/>
    <w:multiLevelType w:val="multilevel"/>
    <w:tmpl w:val="0000000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525C6A00"/>
    <w:multiLevelType w:val="hybridMultilevel"/>
    <w:tmpl w:val="D2A244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DF323B"/>
    <w:multiLevelType w:val="multilevel"/>
    <w:tmpl w:val="01BE310A"/>
    <w:lvl w:ilvl="0">
      <w:start w:val="1"/>
      <w:numFmt w:val="decimal"/>
      <w:lvlText w:val="%1."/>
      <w:lvlJc w:val="left"/>
      <w:pPr>
        <w:tabs>
          <w:tab w:val="num" w:pos="360"/>
        </w:tabs>
        <w:ind w:left="360" w:hanging="360"/>
      </w:pPr>
      <w:rPr>
        <w:rFonts w:hint="default"/>
        <w:i w:val="0"/>
        <w:color w:val="auto"/>
        <w:kern w:val="24"/>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4" w15:restartNumberingAfterBreak="0">
    <w:nsid w:val="56C33761"/>
    <w:multiLevelType w:val="multilevel"/>
    <w:tmpl w:val="A80A1D0E"/>
    <w:lvl w:ilvl="0">
      <w:start w:val="1"/>
      <w:numFmt w:val="decimal"/>
      <w:lvlText w:val="%1."/>
      <w:lvlJc w:val="left"/>
      <w:pPr>
        <w:tabs>
          <w:tab w:val="num" w:pos="360"/>
        </w:tabs>
        <w:ind w:left="360" w:hanging="360"/>
      </w:pPr>
      <w:rPr>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58630742"/>
    <w:multiLevelType w:val="hybridMultilevel"/>
    <w:tmpl w:val="EDDCA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EC5D8B"/>
    <w:multiLevelType w:val="singleLevel"/>
    <w:tmpl w:val="C46CDC32"/>
    <w:lvl w:ilvl="0">
      <w:start w:val="1"/>
      <w:numFmt w:val="lowerLetter"/>
      <w:lvlText w:val="%1)"/>
      <w:legacy w:legacy="1" w:legacySpace="0" w:legacyIndent="283"/>
      <w:lvlJc w:val="left"/>
      <w:pPr>
        <w:ind w:left="709" w:hanging="283"/>
      </w:pPr>
      <w:rPr>
        <w:b w:val="0"/>
      </w:rPr>
    </w:lvl>
  </w:abstractNum>
  <w:abstractNum w:abstractNumId="37" w15:restartNumberingAfterBreak="0">
    <w:nsid w:val="684975B6"/>
    <w:multiLevelType w:val="multilevel"/>
    <w:tmpl w:val="01BE310A"/>
    <w:lvl w:ilvl="0">
      <w:start w:val="1"/>
      <w:numFmt w:val="decimal"/>
      <w:lvlText w:val="%1."/>
      <w:lvlJc w:val="left"/>
      <w:pPr>
        <w:tabs>
          <w:tab w:val="num" w:pos="360"/>
        </w:tabs>
        <w:ind w:left="360" w:hanging="360"/>
      </w:pPr>
      <w:rPr>
        <w:rFonts w:hint="default"/>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68612C9A"/>
    <w:multiLevelType w:val="hybridMultilevel"/>
    <w:tmpl w:val="CA0264E2"/>
    <w:lvl w:ilvl="0" w:tplc="04050017">
      <w:start w:val="1"/>
      <w:numFmt w:val="lowerLetter"/>
      <w:lvlText w:val="%1)"/>
      <w:lvlJc w:val="left"/>
      <w:pPr>
        <w:tabs>
          <w:tab w:val="num" w:pos="921"/>
        </w:tabs>
        <w:ind w:left="921" w:hanging="360"/>
      </w:pPr>
    </w:lvl>
    <w:lvl w:ilvl="1" w:tplc="04050019" w:tentative="1">
      <w:start w:val="1"/>
      <w:numFmt w:val="lowerLetter"/>
      <w:lvlText w:val="%2."/>
      <w:lvlJc w:val="left"/>
      <w:pPr>
        <w:tabs>
          <w:tab w:val="num" w:pos="1641"/>
        </w:tabs>
        <w:ind w:left="1641" w:hanging="360"/>
      </w:pPr>
    </w:lvl>
    <w:lvl w:ilvl="2" w:tplc="0405001B" w:tentative="1">
      <w:start w:val="1"/>
      <w:numFmt w:val="lowerRoman"/>
      <w:lvlText w:val="%3."/>
      <w:lvlJc w:val="right"/>
      <w:pPr>
        <w:tabs>
          <w:tab w:val="num" w:pos="2361"/>
        </w:tabs>
        <w:ind w:left="2361" w:hanging="180"/>
      </w:pPr>
    </w:lvl>
    <w:lvl w:ilvl="3" w:tplc="0405000F" w:tentative="1">
      <w:start w:val="1"/>
      <w:numFmt w:val="decimal"/>
      <w:lvlText w:val="%4."/>
      <w:lvlJc w:val="left"/>
      <w:pPr>
        <w:tabs>
          <w:tab w:val="num" w:pos="3081"/>
        </w:tabs>
        <w:ind w:left="3081" w:hanging="360"/>
      </w:pPr>
    </w:lvl>
    <w:lvl w:ilvl="4" w:tplc="04050019" w:tentative="1">
      <w:start w:val="1"/>
      <w:numFmt w:val="lowerLetter"/>
      <w:lvlText w:val="%5."/>
      <w:lvlJc w:val="left"/>
      <w:pPr>
        <w:tabs>
          <w:tab w:val="num" w:pos="3801"/>
        </w:tabs>
        <w:ind w:left="3801" w:hanging="360"/>
      </w:pPr>
    </w:lvl>
    <w:lvl w:ilvl="5" w:tplc="0405001B" w:tentative="1">
      <w:start w:val="1"/>
      <w:numFmt w:val="lowerRoman"/>
      <w:lvlText w:val="%6."/>
      <w:lvlJc w:val="right"/>
      <w:pPr>
        <w:tabs>
          <w:tab w:val="num" w:pos="4521"/>
        </w:tabs>
        <w:ind w:left="4521" w:hanging="180"/>
      </w:pPr>
    </w:lvl>
    <w:lvl w:ilvl="6" w:tplc="0405000F" w:tentative="1">
      <w:start w:val="1"/>
      <w:numFmt w:val="decimal"/>
      <w:lvlText w:val="%7."/>
      <w:lvlJc w:val="left"/>
      <w:pPr>
        <w:tabs>
          <w:tab w:val="num" w:pos="5241"/>
        </w:tabs>
        <w:ind w:left="5241" w:hanging="360"/>
      </w:pPr>
    </w:lvl>
    <w:lvl w:ilvl="7" w:tplc="04050019" w:tentative="1">
      <w:start w:val="1"/>
      <w:numFmt w:val="lowerLetter"/>
      <w:lvlText w:val="%8."/>
      <w:lvlJc w:val="left"/>
      <w:pPr>
        <w:tabs>
          <w:tab w:val="num" w:pos="5961"/>
        </w:tabs>
        <w:ind w:left="5961" w:hanging="360"/>
      </w:pPr>
    </w:lvl>
    <w:lvl w:ilvl="8" w:tplc="0405001B" w:tentative="1">
      <w:start w:val="1"/>
      <w:numFmt w:val="lowerRoman"/>
      <w:lvlText w:val="%9."/>
      <w:lvlJc w:val="right"/>
      <w:pPr>
        <w:tabs>
          <w:tab w:val="num" w:pos="6681"/>
        </w:tabs>
        <w:ind w:left="6681" w:hanging="180"/>
      </w:pPr>
    </w:lvl>
  </w:abstractNum>
  <w:abstractNum w:abstractNumId="39" w15:restartNumberingAfterBreak="0">
    <w:nsid w:val="72D23419"/>
    <w:multiLevelType w:val="hybridMultilevel"/>
    <w:tmpl w:val="17F8DA7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468124D"/>
    <w:multiLevelType w:val="multilevel"/>
    <w:tmpl w:val="D7321B48"/>
    <w:lvl w:ilvl="0">
      <w:start w:val="1"/>
      <w:numFmt w:val="decimal"/>
      <w:lvlText w:val="%1."/>
      <w:lvlJc w:val="left"/>
      <w:pPr>
        <w:tabs>
          <w:tab w:val="num" w:pos="360"/>
        </w:tabs>
        <w:ind w:left="360" w:hanging="360"/>
      </w:pPr>
      <w:rPr>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784C3F0F"/>
    <w:multiLevelType w:val="hybridMultilevel"/>
    <w:tmpl w:val="FAC86A88"/>
    <w:lvl w:ilvl="0" w:tplc="9D50737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F3979C6"/>
    <w:multiLevelType w:val="multilevel"/>
    <w:tmpl w:val="D7D24380"/>
    <w:lvl w:ilvl="0">
      <w:start w:val="1"/>
      <w:numFmt w:val="decimal"/>
      <w:lvlText w:val="%1."/>
      <w:lvlJc w:val="left"/>
      <w:pPr>
        <w:tabs>
          <w:tab w:val="num" w:pos="360"/>
        </w:tabs>
        <w:ind w:left="360" w:hanging="360"/>
      </w:pPr>
      <w:rPr>
        <w:i w:val="0"/>
        <w:color w:val="auto"/>
        <w:kern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779223287">
    <w:abstractNumId w:val="20"/>
  </w:num>
  <w:num w:numId="2" w16cid:durableId="1917351326">
    <w:abstractNumId w:val="0"/>
  </w:num>
  <w:num w:numId="3" w16cid:durableId="1941721964">
    <w:abstractNumId w:val="14"/>
  </w:num>
  <w:num w:numId="4" w16cid:durableId="2081976295">
    <w:abstractNumId w:val="2"/>
  </w:num>
  <w:num w:numId="5" w16cid:durableId="750157095">
    <w:abstractNumId w:val="1"/>
  </w:num>
  <w:num w:numId="6" w16cid:durableId="476804721">
    <w:abstractNumId w:val="30"/>
  </w:num>
  <w:num w:numId="7" w16cid:durableId="295256487">
    <w:abstractNumId w:val="40"/>
  </w:num>
  <w:num w:numId="8" w16cid:durableId="259028133">
    <w:abstractNumId w:val="35"/>
  </w:num>
  <w:num w:numId="9" w16cid:durableId="522060986">
    <w:abstractNumId w:val="25"/>
  </w:num>
  <w:num w:numId="10" w16cid:durableId="1865055034">
    <w:abstractNumId w:val="6"/>
  </w:num>
  <w:num w:numId="11" w16cid:durableId="576013574">
    <w:abstractNumId w:val="7"/>
  </w:num>
  <w:num w:numId="12" w16cid:durableId="115024877">
    <w:abstractNumId w:val="22"/>
  </w:num>
  <w:num w:numId="13" w16cid:durableId="1540166762">
    <w:abstractNumId w:val="36"/>
  </w:num>
  <w:num w:numId="14" w16cid:durableId="921647809">
    <w:abstractNumId w:val="3"/>
  </w:num>
  <w:num w:numId="15" w16cid:durableId="197200369">
    <w:abstractNumId w:val="4"/>
  </w:num>
  <w:num w:numId="16" w16cid:durableId="1311713547">
    <w:abstractNumId w:val="5"/>
  </w:num>
  <w:num w:numId="17" w16cid:durableId="1239826998">
    <w:abstractNumId w:val="17"/>
  </w:num>
  <w:num w:numId="18" w16cid:durableId="979309904">
    <w:abstractNumId w:val="26"/>
  </w:num>
  <w:num w:numId="19" w16cid:durableId="916017316">
    <w:abstractNumId w:val="38"/>
  </w:num>
  <w:num w:numId="20" w16cid:durableId="1272665098">
    <w:abstractNumId w:val="34"/>
  </w:num>
  <w:num w:numId="21" w16cid:durableId="1301888760">
    <w:abstractNumId w:val="24"/>
  </w:num>
  <w:num w:numId="22" w16cid:durableId="221257788">
    <w:abstractNumId w:val="28"/>
  </w:num>
  <w:num w:numId="23" w16cid:durableId="23017078">
    <w:abstractNumId w:val="15"/>
  </w:num>
  <w:num w:numId="24" w16cid:durableId="1530020765">
    <w:abstractNumId w:val="23"/>
  </w:num>
  <w:num w:numId="25" w16cid:durableId="1186165849">
    <w:abstractNumId w:val="42"/>
  </w:num>
  <w:num w:numId="26" w16cid:durableId="692223419">
    <w:abstractNumId w:val="18"/>
  </w:num>
  <w:num w:numId="27" w16cid:durableId="1291352384">
    <w:abstractNumId w:val="31"/>
  </w:num>
  <w:num w:numId="28" w16cid:durableId="1049959198">
    <w:abstractNumId w:val="13"/>
  </w:num>
  <w:num w:numId="29" w16cid:durableId="1562403728">
    <w:abstractNumId w:val="41"/>
  </w:num>
  <w:num w:numId="30" w16cid:durableId="219366693">
    <w:abstractNumId w:val="39"/>
  </w:num>
  <w:num w:numId="31" w16cid:durableId="9709382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3553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3393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3812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374214">
    <w:abstractNumId w:val="16"/>
  </w:num>
  <w:num w:numId="36" w16cid:durableId="1577203879">
    <w:abstractNumId w:val="9"/>
  </w:num>
  <w:num w:numId="37" w16cid:durableId="1439065798">
    <w:abstractNumId w:val="21"/>
  </w:num>
  <w:num w:numId="38" w16cid:durableId="556664737">
    <w:abstractNumId w:val="37"/>
  </w:num>
  <w:num w:numId="39" w16cid:durableId="1668750574">
    <w:abstractNumId w:val="11"/>
  </w:num>
  <w:num w:numId="40" w16cid:durableId="545067899">
    <w:abstractNumId w:val="12"/>
  </w:num>
  <w:num w:numId="41" w16cid:durableId="75177149">
    <w:abstractNumId w:val="33"/>
  </w:num>
  <w:num w:numId="42" w16cid:durableId="476075060">
    <w:abstractNumId w:val="32"/>
  </w:num>
  <w:num w:numId="43" w16cid:durableId="13461317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AA"/>
    <w:rsid w:val="000016E8"/>
    <w:rsid w:val="000058AA"/>
    <w:rsid w:val="00011543"/>
    <w:rsid w:val="00020B90"/>
    <w:rsid w:val="00030C3E"/>
    <w:rsid w:val="000368FC"/>
    <w:rsid w:val="00040E38"/>
    <w:rsid w:val="00051FFA"/>
    <w:rsid w:val="00053446"/>
    <w:rsid w:val="0005449B"/>
    <w:rsid w:val="00055956"/>
    <w:rsid w:val="000630A6"/>
    <w:rsid w:val="000806E0"/>
    <w:rsid w:val="000841AF"/>
    <w:rsid w:val="00094060"/>
    <w:rsid w:val="000A0B49"/>
    <w:rsid w:val="000A1DEA"/>
    <w:rsid w:val="000A7901"/>
    <w:rsid w:val="000B0ED4"/>
    <w:rsid w:val="000B16A9"/>
    <w:rsid w:val="000B6F80"/>
    <w:rsid w:val="000D0E32"/>
    <w:rsid w:val="000E133D"/>
    <w:rsid w:val="000E3C07"/>
    <w:rsid w:val="000E6D5D"/>
    <w:rsid w:val="000E7DBE"/>
    <w:rsid w:val="000F1F10"/>
    <w:rsid w:val="000F600F"/>
    <w:rsid w:val="00101C43"/>
    <w:rsid w:val="00105E1E"/>
    <w:rsid w:val="00121C24"/>
    <w:rsid w:val="00121F34"/>
    <w:rsid w:val="001242EB"/>
    <w:rsid w:val="0013275F"/>
    <w:rsid w:val="00137253"/>
    <w:rsid w:val="0014053B"/>
    <w:rsid w:val="00142463"/>
    <w:rsid w:val="0014740F"/>
    <w:rsid w:val="001678D7"/>
    <w:rsid w:val="00183A80"/>
    <w:rsid w:val="00187AE6"/>
    <w:rsid w:val="001908A1"/>
    <w:rsid w:val="00194572"/>
    <w:rsid w:val="0019575D"/>
    <w:rsid w:val="001B3F6D"/>
    <w:rsid w:val="001B63D2"/>
    <w:rsid w:val="001B7AF9"/>
    <w:rsid w:val="001C071D"/>
    <w:rsid w:val="001C41A3"/>
    <w:rsid w:val="001D0380"/>
    <w:rsid w:val="001D1E60"/>
    <w:rsid w:val="001D7FDE"/>
    <w:rsid w:val="001E224E"/>
    <w:rsid w:val="001E5984"/>
    <w:rsid w:val="001E7946"/>
    <w:rsid w:val="001F2BC2"/>
    <w:rsid w:val="001F58FF"/>
    <w:rsid w:val="00204522"/>
    <w:rsid w:val="0021650F"/>
    <w:rsid w:val="00221D9A"/>
    <w:rsid w:val="00224A94"/>
    <w:rsid w:val="002254C3"/>
    <w:rsid w:val="00230ECE"/>
    <w:rsid w:val="0023506B"/>
    <w:rsid w:val="0023564E"/>
    <w:rsid w:val="00241470"/>
    <w:rsid w:val="00241582"/>
    <w:rsid w:val="002433B6"/>
    <w:rsid w:val="00250635"/>
    <w:rsid w:val="002511E5"/>
    <w:rsid w:val="0025125B"/>
    <w:rsid w:val="00251EC6"/>
    <w:rsid w:val="00255C44"/>
    <w:rsid w:val="00256507"/>
    <w:rsid w:val="0026560E"/>
    <w:rsid w:val="0026600A"/>
    <w:rsid w:val="0026724E"/>
    <w:rsid w:val="0027388B"/>
    <w:rsid w:val="00277CB1"/>
    <w:rsid w:val="00285887"/>
    <w:rsid w:val="002869BF"/>
    <w:rsid w:val="00292193"/>
    <w:rsid w:val="00293170"/>
    <w:rsid w:val="00293656"/>
    <w:rsid w:val="002938C4"/>
    <w:rsid w:val="00293BCD"/>
    <w:rsid w:val="002A3749"/>
    <w:rsid w:val="002A49F4"/>
    <w:rsid w:val="002B6A8B"/>
    <w:rsid w:val="002C04B6"/>
    <w:rsid w:val="002C70DA"/>
    <w:rsid w:val="002D4BD3"/>
    <w:rsid w:val="002E6862"/>
    <w:rsid w:val="002F4236"/>
    <w:rsid w:val="003141CE"/>
    <w:rsid w:val="00316FEE"/>
    <w:rsid w:val="00321408"/>
    <w:rsid w:val="00324075"/>
    <w:rsid w:val="00330BCD"/>
    <w:rsid w:val="00330C26"/>
    <w:rsid w:val="0033329A"/>
    <w:rsid w:val="003347EA"/>
    <w:rsid w:val="00336A64"/>
    <w:rsid w:val="00341764"/>
    <w:rsid w:val="00345547"/>
    <w:rsid w:val="00345EDA"/>
    <w:rsid w:val="00347A10"/>
    <w:rsid w:val="00351BDD"/>
    <w:rsid w:val="003615E6"/>
    <w:rsid w:val="0036212D"/>
    <w:rsid w:val="00363532"/>
    <w:rsid w:val="00364ADA"/>
    <w:rsid w:val="003652BA"/>
    <w:rsid w:val="003676A1"/>
    <w:rsid w:val="00375810"/>
    <w:rsid w:val="0037696E"/>
    <w:rsid w:val="00381EED"/>
    <w:rsid w:val="00383264"/>
    <w:rsid w:val="00385D10"/>
    <w:rsid w:val="003902C6"/>
    <w:rsid w:val="003A587C"/>
    <w:rsid w:val="003A71B1"/>
    <w:rsid w:val="003B1C39"/>
    <w:rsid w:val="003C05DB"/>
    <w:rsid w:val="003C3315"/>
    <w:rsid w:val="003D0C09"/>
    <w:rsid w:val="003D0D6C"/>
    <w:rsid w:val="003E02C7"/>
    <w:rsid w:val="003E154A"/>
    <w:rsid w:val="003E22DE"/>
    <w:rsid w:val="003E305A"/>
    <w:rsid w:val="003E67DD"/>
    <w:rsid w:val="004039BE"/>
    <w:rsid w:val="0040639B"/>
    <w:rsid w:val="00410FA4"/>
    <w:rsid w:val="0041150C"/>
    <w:rsid w:val="00424066"/>
    <w:rsid w:val="004311F7"/>
    <w:rsid w:val="0043390A"/>
    <w:rsid w:val="00441E89"/>
    <w:rsid w:val="0045513B"/>
    <w:rsid w:val="004610F5"/>
    <w:rsid w:val="004703E9"/>
    <w:rsid w:val="00471A3E"/>
    <w:rsid w:val="00472BE9"/>
    <w:rsid w:val="00481E6D"/>
    <w:rsid w:val="00486BB6"/>
    <w:rsid w:val="00487266"/>
    <w:rsid w:val="0049593A"/>
    <w:rsid w:val="004A40F8"/>
    <w:rsid w:val="004B09E3"/>
    <w:rsid w:val="004B55D4"/>
    <w:rsid w:val="004B6723"/>
    <w:rsid w:val="004B7986"/>
    <w:rsid w:val="004C1670"/>
    <w:rsid w:val="004D66D3"/>
    <w:rsid w:val="004D6787"/>
    <w:rsid w:val="004E70D2"/>
    <w:rsid w:val="004F0C8C"/>
    <w:rsid w:val="0050065F"/>
    <w:rsid w:val="00504C3D"/>
    <w:rsid w:val="0050536E"/>
    <w:rsid w:val="00506656"/>
    <w:rsid w:val="0050709C"/>
    <w:rsid w:val="00507759"/>
    <w:rsid w:val="0051131C"/>
    <w:rsid w:val="0051557B"/>
    <w:rsid w:val="00517C60"/>
    <w:rsid w:val="005218F3"/>
    <w:rsid w:val="00523428"/>
    <w:rsid w:val="00527EA9"/>
    <w:rsid w:val="0053479C"/>
    <w:rsid w:val="0053565C"/>
    <w:rsid w:val="005431E1"/>
    <w:rsid w:val="00543ADB"/>
    <w:rsid w:val="00543C02"/>
    <w:rsid w:val="005444AE"/>
    <w:rsid w:val="00545119"/>
    <w:rsid w:val="005549CE"/>
    <w:rsid w:val="005553BB"/>
    <w:rsid w:val="00555C1B"/>
    <w:rsid w:val="00556567"/>
    <w:rsid w:val="0055758F"/>
    <w:rsid w:val="005579E2"/>
    <w:rsid w:val="0057150A"/>
    <w:rsid w:val="0057679E"/>
    <w:rsid w:val="0059222A"/>
    <w:rsid w:val="005953F3"/>
    <w:rsid w:val="005976E9"/>
    <w:rsid w:val="005A78B0"/>
    <w:rsid w:val="005B7C0B"/>
    <w:rsid w:val="005C7AA5"/>
    <w:rsid w:val="005D0156"/>
    <w:rsid w:val="005D1B15"/>
    <w:rsid w:val="005E431F"/>
    <w:rsid w:val="005E46BD"/>
    <w:rsid w:val="005E4DBB"/>
    <w:rsid w:val="005F4FC1"/>
    <w:rsid w:val="006019E2"/>
    <w:rsid w:val="00610221"/>
    <w:rsid w:val="00610D57"/>
    <w:rsid w:val="00611B54"/>
    <w:rsid w:val="006206B9"/>
    <w:rsid w:val="00621EBF"/>
    <w:rsid w:val="00623F75"/>
    <w:rsid w:val="006314E8"/>
    <w:rsid w:val="00640FBA"/>
    <w:rsid w:val="00641226"/>
    <w:rsid w:val="00643473"/>
    <w:rsid w:val="00654980"/>
    <w:rsid w:val="00655B19"/>
    <w:rsid w:val="006867BE"/>
    <w:rsid w:val="00686815"/>
    <w:rsid w:val="0069089F"/>
    <w:rsid w:val="006924EE"/>
    <w:rsid w:val="00693A5C"/>
    <w:rsid w:val="006A1AA2"/>
    <w:rsid w:val="006A42DD"/>
    <w:rsid w:val="006A44B3"/>
    <w:rsid w:val="006A49CF"/>
    <w:rsid w:val="006B437C"/>
    <w:rsid w:val="006B51AB"/>
    <w:rsid w:val="006C50A8"/>
    <w:rsid w:val="006D6510"/>
    <w:rsid w:val="006E0CEB"/>
    <w:rsid w:val="006E121D"/>
    <w:rsid w:val="006E4F58"/>
    <w:rsid w:val="006F1DCC"/>
    <w:rsid w:val="007121FB"/>
    <w:rsid w:val="00713A6C"/>
    <w:rsid w:val="00720C78"/>
    <w:rsid w:val="007240AD"/>
    <w:rsid w:val="007251E1"/>
    <w:rsid w:val="00725675"/>
    <w:rsid w:val="00726131"/>
    <w:rsid w:val="00730BA7"/>
    <w:rsid w:val="007315DA"/>
    <w:rsid w:val="00732180"/>
    <w:rsid w:val="007352FC"/>
    <w:rsid w:val="00742FD9"/>
    <w:rsid w:val="0074459D"/>
    <w:rsid w:val="007447E1"/>
    <w:rsid w:val="00750391"/>
    <w:rsid w:val="00751663"/>
    <w:rsid w:val="00755B4C"/>
    <w:rsid w:val="00757741"/>
    <w:rsid w:val="00761DBD"/>
    <w:rsid w:val="007641AF"/>
    <w:rsid w:val="00764362"/>
    <w:rsid w:val="00776383"/>
    <w:rsid w:val="007778A9"/>
    <w:rsid w:val="00780E23"/>
    <w:rsid w:val="00781731"/>
    <w:rsid w:val="007832D1"/>
    <w:rsid w:val="007842CD"/>
    <w:rsid w:val="0079369E"/>
    <w:rsid w:val="0079656B"/>
    <w:rsid w:val="007A4A5F"/>
    <w:rsid w:val="007C202B"/>
    <w:rsid w:val="007C3EA7"/>
    <w:rsid w:val="007C6C32"/>
    <w:rsid w:val="007D054F"/>
    <w:rsid w:val="007D6843"/>
    <w:rsid w:val="007F79DC"/>
    <w:rsid w:val="00801A24"/>
    <w:rsid w:val="00821602"/>
    <w:rsid w:val="00821C34"/>
    <w:rsid w:val="0082220A"/>
    <w:rsid w:val="00825A73"/>
    <w:rsid w:val="00834500"/>
    <w:rsid w:val="00834C30"/>
    <w:rsid w:val="0084002C"/>
    <w:rsid w:val="008438E1"/>
    <w:rsid w:val="00844D17"/>
    <w:rsid w:val="008478CE"/>
    <w:rsid w:val="008502BB"/>
    <w:rsid w:val="00850C99"/>
    <w:rsid w:val="00851F33"/>
    <w:rsid w:val="00854F82"/>
    <w:rsid w:val="008563D6"/>
    <w:rsid w:val="0086183A"/>
    <w:rsid w:val="00862EB5"/>
    <w:rsid w:val="00863B54"/>
    <w:rsid w:val="00864B84"/>
    <w:rsid w:val="00866A84"/>
    <w:rsid w:val="00871E30"/>
    <w:rsid w:val="00886267"/>
    <w:rsid w:val="008873B0"/>
    <w:rsid w:val="00890E67"/>
    <w:rsid w:val="008A3EDE"/>
    <w:rsid w:val="008A76C5"/>
    <w:rsid w:val="008B20CF"/>
    <w:rsid w:val="008B3C58"/>
    <w:rsid w:val="008B4DF9"/>
    <w:rsid w:val="008B651B"/>
    <w:rsid w:val="008C097E"/>
    <w:rsid w:val="008C30AC"/>
    <w:rsid w:val="008C31AC"/>
    <w:rsid w:val="008C5679"/>
    <w:rsid w:val="008C5BE2"/>
    <w:rsid w:val="008D6669"/>
    <w:rsid w:val="008E1FAA"/>
    <w:rsid w:val="008E49BF"/>
    <w:rsid w:val="008F5F29"/>
    <w:rsid w:val="008F7DE2"/>
    <w:rsid w:val="00905AD0"/>
    <w:rsid w:val="00910724"/>
    <w:rsid w:val="00912CBD"/>
    <w:rsid w:val="0092416E"/>
    <w:rsid w:val="00925608"/>
    <w:rsid w:val="00927373"/>
    <w:rsid w:val="0093196D"/>
    <w:rsid w:val="00952568"/>
    <w:rsid w:val="0095592F"/>
    <w:rsid w:val="00955B6D"/>
    <w:rsid w:val="00961970"/>
    <w:rsid w:val="00967092"/>
    <w:rsid w:val="009670C5"/>
    <w:rsid w:val="00975A63"/>
    <w:rsid w:val="00975D27"/>
    <w:rsid w:val="0099527B"/>
    <w:rsid w:val="009A14A8"/>
    <w:rsid w:val="009B0546"/>
    <w:rsid w:val="009B3F29"/>
    <w:rsid w:val="009B7C30"/>
    <w:rsid w:val="009C5CF3"/>
    <w:rsid w:val="009D3592"/>
    <w:rsid w:val="009D363F"/>
    <w:rsid w:val="009E0525"/>
    <w:rsid w:val="009E06B9"/>
    <w:rsid w:val="009F1947"/>
    <w:rsid w:val="009F5D9E"/>
    <w:rsid w:val="009F6194"/>
    <w:rsid w:val="00A04299"/>
    <w:rsid w:val="00A07B02"/>
    <w:rsid w:val="00A1022E"/>
    <w:rsid w:val="00A10CA2"/>
    <w:rsid w:val="00A13E6D"/>
    <w:rsid w:val="00A157D9"/>
    <w:rsid w:val="00A250A2"/>
    <w:rsid w:val="00A31E1A"/>
    <w:rsid w:val="00A34D9C"/>
    <w:rsid w:val="00A412F6"/>
    <w:rsid w:val="00A44122"/>
    <w:rsid w:val="00A44656"/>
    <w:rsid w:val="00A46417"/>
    <w:rsid w:val="00A47CA5"/>
    <w:rsid w:val="00A626E2"/>
    <w:rsid w:val="00A64894"/>
    <w:rsid w:val="00A700EB"/>
    <w:rsid w:val="00A72D5E"/>
    <w:rsid w:val="00A733B6"/>
    <w:rsid w:val="00A77583"/>
    <w:rsid w:val="00A839ED"/>
    <w:rsid w:val="00A857D7"/>
    <w:rsid w:val="00A93506"/>
    <w:rsid w:val="00A94C79"/>
    <w:rsid w:val="00AA157D"/>
    <w:rsid w:val="00AA1BF4"/>
    <w:rsid w:val="00AA1EF1"/>
    <w:rsid w:val="00AA2959"/>
    <w:rsid w:val="00AA3D5C"/>
    <w:rsid w:val="00AA6DFA"/>
    <w:rsid w:val="00AB42E4"/>
    <w:rsid w:val="00AB609F"/>
    <w:rsid w:val="00AB7478"/>
    <w:rsid w:val="00AC1C2F"/>
    <w:rsid w:val="00AC752E"/>
    <w:rsid w:val="00AD02AA"/>
    <w:rsid w:val="00AD0440"/>
    <w:rsid w:val="00AD1E27"/>
    <w:rsid w:val="00AD43F2"/>
    <w:rsid w:val="00AD6364"/>
    <w:rsid w:val="00AD7B0D"/>
    <w:rsid w:val="00AD7CB1"/>
    <w:rsid w:val="00AE30F3"/>
    <w:rsid w:val="00AE3172"/>
    <w:rsid w:val="00AF0C57"/>
    <w:rsid w:val="00AF101B"/>
    <w:rsid w:val="00AF3A21"/>
    <w:rsid w:val="00AF5248"/>
    <w:rsid w:val="00AF60DD"/>
    <w:rsid w:val="00AF7890"/>
    <w:rsid w:val="00B11389"/>
    <w:rsid w:val="00B14829"/>
    <w:rsid w:val="00B2315B"/>
    <w:rsid w:val="00B27FC5"/>
    <w:rsid w:val="00B32F03"/>
    <w:rsid w:val="00B35842"/>
    <w:rsid w:val="00B40B20"/>
    <w:rsid w:val="00B45570"/>
    <w:rsid w:val="00B45DA1"/>
    <w:rsid w:val="00B46314"/>
    <w:rsid w:val="00B467DA"/>
    <w:rsid w:val="00B56500"/>
    <w:rsid w:val="00B6234B"/>
    <w:rsid w:val="00B64804"/>
    <w:rsid w:val="00B716C8"/>
    <w:rsid w:val="00B75AF8"/>
    <w:rsid w:val="00B80851"/>
    <w:rsid w:val="00B82D3D"/>
    <w:rsid w:val="00B87115"/>
    <w:rsid w:val="00B92994"/>
    <w:rsid w:val="00BA336D"/>
    <w:rsid w:val="00BB0125"/>
    <w:rsid w:val="00BB459A"/>
    <w:rsid w:val="00BB5F26"/>
    <w:rsid w:val="00BC1A4D"/>
    <w:rsid w:val="00BC1B2B"/>
    <w:rsid w:val="00BC1FED"/>
    <w:rsid w:val="00BC22C4"/>
    <w:rsid w:val="00BC2CAA"/>
    <w:rsid w:val="00BC6439"/>
    <w:rsid w:val="00BC71D7"/>
    <w:rsid w:val="00BE0E3C"/>
    <w:rsid w:val="00BE6866"/>
    <w:rsid w:val="00BF782F"/>
    <w:rsid w:val="00C00D8B"/>
    <w:rsid w:val="00C034D5"/>
    <w:rsid w:val="00C06950"/>
    <w:rsid w:val="00C06A69"/>
    <w:rsid w:val="00C16DFB"/>
    <w:rsid w:val="00C17C70"/>
    <w:rsid w:val="00C30F4A"/>
    <w:rsid w:val="00C3222B"/>
    <w:rsid w:val="00C37E8B"/>
    <w:rsid w:val="00C4187B"/>
    <w:rsid w:val="00C42B6A"/>
    <w:rsid w:val="00C4356F"/>
    <w:rsid w:val="00C52E7E"/>
    <w:rsid w:val="00C5339C"/>
    <w:rsid w:val="00C54C69"/>
    <w:rsid w:val="00C552E2"/>
    <w:rsid w:val="00C57861"/>
    <w:rsid w:val="00C606AF"/>
    <w:rsid w:val="00C60B82"/>
    <w:rsid w:val="00C62A2A"/>
    <w:rsid w:val="00C63991"/>
    <w:rsid w:val="00C65414"/>
    <w:rsid w:val="00C75FFC"/>
    <w:rsid w:val="00C8023C"/>
    <w:rsid w:val="00C84F44"/>
    <w:rsid w:val="00C8743F"/>
    <w:rsid w:val="00C90B6E"/>
    <w:rsid w:val="00C96C12"/>
    <w:rsid w:val="00CA0A95"/>
    <w:rsid w:val="00CA2890"/>
    <w:rsid w:val="00CA515C"/>
    <w:rsid w:val="00CA56A2"/>
    <w:rsid w:val="00CA704E"/>
    <w:rsid w:val="00CB5E88"/>
    <w:rsid w:val="00CC4146"/>
    <w:rsid w:val="00CC6BFC"/>
    <w:rsid w:val="00CC6C36"/>
    <w:rsid w:val="00CD0CA5"/>
    <w:rsid w:val="00CE1219"/>
    <w:rsid w:val="00CF02B7"/>
    <w:rsid w:val="00CF1C89"/>
    <w:rsid w:val="00CF52B0"/>
    <w:rsid w:val="00D02141"/>
    <w:rsid w:val="00D0291B"/>
    <w:rsid w:val="00D04545"/>
    <w:rsid w:val="00D05A4F"/>
    <w:rsid w:val="00D06605"/>
    <w:rsid w:val="00D15570"/>
    <w:rsid w:val="00D16305"/>
    <w:rsid w:val="00D232E4"/>
    <w:rsid w:val="00D2507F"/>
    <w:rsid w:val="00D25C78"/>
    <w:rsid w:val="00D41C35"/>
    <w:rsid w:val="00D46711"/>
    <w:rsid w:val="00D50109"/>
    <w:rsid w:val="00D54A69"/>
    <w:rsid w:val="00D55FEE"/>
    <w:rsid w:val="00D64437"/>
    <w:rsid w:val="00D71C98"/>
    <w:rsid w:val="00D75B92"/>
    <w:rsid w:val="00D82629"/>
    <w:rsid w:val="00D84957"/>
    <w:rsid w:val="00D907E1"/>
    <w:rsid w:val="00D924EB"/>
    <w:rsid w:val="00D97CF9"/>
    <w:rsid w:val="00DA290E"/>
    <w:rsid w:val="00DA2B93"/>
    <w:rsid w:val="00DA4604"/>
    <w:rsid w:val="00DA4E6C"/>
    <w:rsid w:val="00DA6424"/>
    <w:rsid w:val="00DB3638"/>
    <w:rsid w:val="00DB4E38"/>
    <w:rsid w:val="00DC0386"/>
    <w:rsid w:val="00DC18CD"/>
    <w:rsid w:val="00DC26C7"/>
    <w:rsid w:val="00DC45C3"/>
    <w:rsid w:val="00DC6C61"/>
    <w:rsid w:val="00DD1BB9"/>
    <w:rsid w:val="00DD377F"/>
    <w:rsid w:val="00DD69EE"/>
    <w:rsid w:val="00DD7183"/>
    <w:rsid w:val="00DE0418"/>
    <w:rsid w:val="00DE1A69"/>
    <w:rsid w:val="00DE2509"/>
    <w:rsid w:val="00DE359D"/>
    <w:rsid w:val="00DE54D9"/>
    <w:rsid w:val="00DF0B26"/>
    <w:rsid w:val="00E00E95"/>
    <w:rsid w:val="00E07B38"/>
    <w:rsid w:val="00E12947"/>
    <w:rsid w:val="00E135BE"/>
    <w:rsid w:val="00E247BD"/>
    <w:rsid w:val="00E251C6"/>
    <w:rsid w:val="00E30084"/>
    <w:rsid w:val="00E33490"/>
    <w:rsid w:val="00E347C8"/>
    <w:rsid w:val="00E43466"/>
    <w:rsid w:val="00E453AE"/>
    <w:rsid w:val="00E47BD1"/>
    <w:rsid w:val="00E5287F"/>
    <w:rsid w:val="00E56257"/>
    <w:rsid w:val="00E615A4"/>
    <w:rsid w:val="00E61D11"/>
    <w:rsid w:val="00E77159"/>
    <w:rsid w:val="00E8229A"/>
    <w:rsid w:val="00E83507"/>
    <w:rsid w:val="00E85848"/>
    <w:rsid w:val="00E85C5C"/>
    <w:rsid w:val="00E875F7"/>
    <w:rsid w:val="00E9158B"/>
    <w:rsid w:val="00E95DFF"/>
    <w:rsid w:val="00E96B9D"/>
    <w:rsid w:val="00EA1BF5"/>
    <w:rsid w:val="00EB7ABD"/>
    <w:rsid w:val="00EC4DC7"/>
    <w:rsid w:val="00EC5AC1"/>
    <w:rsid w:val="00ED0811"/>
    <w:rsid w:val="00EE2F7D"/>
    <w:rsid w:val="00EF5F13"/>
    <w:rsid w:val="00EF6644"/>
    <w:rsid w:val="00EF73E9"/>
    <w:rsid w:val="00F0004A"/>
    <w:rsid w:val="00F01871"/>
    <w:rsid w:val="00F01C21"/>
    <w:rsid w:val="00F0516F"/>
    <w:rsid w:val="00F07F8C"/>
    <w:rsid w:val="00F103BD"/>
    <w:rsid w:val="00F215BB"/>
    <w:rsid w:val="00F251F7"/>
    <w:rsid w:val="00F279A1"/>
    <w:rsid w:val="00F319D9"/>
    <w:rsid w:val="00F36884"/>
    <w:rsid w:val="00F40AB1"/>
    <w:rsid w:val="00F43F9B"/>
    <w:rsid w:val="00F45713"/>
    <w:rsid w:val="00F5348A"/>
    <w:rsid w:val="00F54125"/>
    <w:rsid w:val="00F56566"/>
    <w:rsid w:val="00F577C8"/>
    <w:rsid w:val="00F60ABE"/>
    <w:rsid w:val="00F60F30"/>
    <w:rsid w:val="00F61D0B"/>
    <w:rsid w:val="00F63E4D"/>
    <w:rsid w:val="00F658E8"/>
    <w:rsid w:val="00F65F3E"/>
    <w:rsid w:val="00F712DE"/>
    <w:rsid w:val="00F846D8"/>
    <w:rsid w:val="00F85ECE"/>
    <w:rsid w:val="00F8614F"/>
    <w:rsid w:val="00FA1A41"/>
    <w:rsid w:val="00FA1E8B"/>
    <w:rsid w:val="00FA7D8E"/>
    <w:rsid w:val="00FB100C"/>
    <w:rsid w:val="00FB1FA6"/>
    <w:rsid w:val="00FB4096"/>
    <w:rsid w:val="00FB6C68"/>
    <w:rsid w:val="00FB72B9"/>
    <w:rsid w:val="00FC5437"/>
    <w:rsid w:val="00FC7580"/>
    <w:rsid w:val="00FD2CA0"/>
    <w:rsid w:val="00FD3EF7"/>
    <w:rsid w:val="00FD48D8"/>
    <w:rsid w:val="00FD4B6A"/>
    <w:rsid w:val="00FD516C"/>
    <w:rsid w:val="00FD7442"/>
    <w:rsid w:val="00FE11AB"/>
    <w:rsid w:val="00FE1400"/>
    <w:rsid w:val="00FE1AF8"/>
    <w:rsid w:val="00FE437C"/>
    <w:rsid w:val="00FE5A2C"/>
    <w:rsid w:val="00FF3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1A5B6"/>
  <w15:docId w15:val="{7110B96E-2876-4EA0-A26E-AB245401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link w:val="Nadpis1Char"/>
    <w:qFormat/>
    <w:rsid w:val="00AF52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AA157D"/>
    <w:pPr>
      <w:keepNext/>
      <w:overflowPunct/>
      <w:autoSpaceDE/>
      <w:autoSpaceDN/>
      <w:adjustRightInd/>
      <w:spacing w:before="240" w:after="60"/>
      <w:textAlignment w:val="auto"/>
      <w:outlineLvl w:val="1"/>
    </w:pPr>
    <w:rPr>
      <w:rFonts w:ascii="Cambria" w:hAnsi="Cambria"/>
      <w:b/>
      <w:bCs/>
      <w:i/>
      <w:iCs/>
      <w:sz w:val="28"/>
      <w:szCs w:val="28"/>
      <w:lang w:val="x-none" w:eastAsia="x-none"/>
    </w:rPr>
  </w:style>
  <w:style w:type="paragraph" w:styleId="Nadpis6">
    <w:name w:val="heading 6"/>
    <w:basedOn w:val="Normln"/>
    <w:next w:val="Normln"/>
    <w:link w:val="Nadpis6Char"/>
    <w:qFormat/>
    <w:rsid w:val="000806E0"/>
    <w:pPr>
      <w:overflowPunct/>
      <w:autoSpaceDE/>
      <w:autoSpaceDN/>
      <w:adjustRightInd/>
      <w:spacing w:before="240" w:after="60"/>
      <w:textAlignment w:val="auto"/>
      <w:outlineLvl w:val="5"/>
    </w:pPr>
    <w:rPr>
      <w:b/>
      <w:bCs/>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A157D9"/>
    <w:rPr>
      <w:rFonts w:ascii="Segoe UI" w:hAnsi="Segoe UI" w:cs="Segoe UI"/>
      <w:sz w:val="18"/>
      <w:szCs w:val="18"/>
    </w:rPr>
  </w:style>
  <w:style w:type="character" w:customStyle="1" w:styleId="TextbublinyChar">
    <w:name w:val="Text bubliny Char"/>
    <w:link w:val="Textbubliny"/>
    <w:rsid w:val="00A157D9"/>
    <w:rPr>
      <w:rFonts w:ascii="Segoe UI" w:hAnsi="Segoe UI" w:cs="Segoe UI"/>
      <w:sz w:val="18"/>
      <w:szCs w:val="18"/>
      <w:lang w:val="en-US"/>
    </w:rPr>
  </w:style>
  <w:style w:type="paragraph" w:styleId="Nzev">
    <w:name w:val="Title"/>
    <w:basedOn w:val="Normln"/>
    <w:link w:val="NzevChar"/>
    <w:qFormat/>
    <w:rsid w:val="004039BE"/>
    <w:pPr>
      <w:widowControl w:val="0"/>
      <w:overflowPunct/>
      <w:autoSpaceDE/>
      <w:autoSpaceDN/>
      <w:adjustRightInd/>
      <w:spacing w:before="120"/>
      <w:jc w:val="center"/>
      <w:textAlignment w:val="auto"/>
    </w:pPr>
    <w:rPr>
      <w:b/>
      <w:sz w:val="36"/>
      <w:lang w:val="cs-CZ"/>
    </w:rPr>
  </w:style>
  <w:style w:type="character" w:customStyle="1" w:styleId="NzevChar">
    <w:name w:val="Název Char"/>
    <w:link w:val="Nzev"/>
    <w:rsid w:val="004039BE"/>
    <w:rPr>
      <w:b/>
      <w:sz w:val="36"/>
    </w:rPr>
  </w:style>
  <w:style w:type="paragraph" w:styleId="Zkladntext">
    <w:name w:val="Body Text"/>
    <w:basedOn w:val="Normln"/>
    <w:link w:val="ZkladntextChar"/>
    <w:rsid w:val="00610D57"/>
    <w:pPr>
      <w:overflowPunct/>
      <w:autoSpaceDE/>
      <w:autoSpaceDN/>
      <w:adjustRightInd/>
      <w:spacing w:after="240"/>
      <w:ind w:firstLine="720"/>
      <w:jc w:val="both"/>
      <w:textAlignment w:val="auto"/>
    </w:pPr>
    <w:rPr>
      <w:rFonts w:ascii="Arial" w:hAnsi="Arial"/>
      <w:lang w:val="x-none" w:eastAsia="x-none"/>
    </w:rPr>
  </w:style>
  <w:style w:type="character" w:customStyle="1" w:styleId="ZkladntextChar">
    <w:name w:val="Základní text Char"/>
    <w:link w:val="Zkladntext"/>
    <w:rsid w:val="00610D57"/>
    <w:rPr>
      <w:rFonts w:ascii="Arial" w:hAnsi="Arial"/>
      <w:lang w:val="x-none" w:eastAsia="x-none"/>
    </w:rPr>
  </w:style>
  <w:style w:type="paragraph" w:styleId="Odstavecseseznamem">
    <w:name w:val="List Paragraph"/>
    <w:basedOn w:val="Normln"/>
    <w:uiPriority w:val="34"/>
    <w:qFormat/>
    <w:rsid w:val="001E5984"/>
    <w:pPr>
      <w:overflowPunct/>
      <w:autoSpaceDE/>
      <w:autoSpaceDN/>
      <w:adjustRightInd/>
      <w:ind w:left="720"/>
      <w:contextualSpacing/>
      <w:textAlignment w:val="auto"/>
    </w:pPr>
    <w:rPr>
      <w:sz w:val="24"/>
      <w:szCs w:val="24"/>
      <w:lang w:val="cs-CZ"/>
    </w:rPr>
  </w:style>
  <w:style w:type="paragraph" w:styleId="Zhlav">
    <w:name w:val="header"/>
    <w:basedOn w:val="Normln"/>
    <w:link w:val="ZhlavChar"/>
    <w:rsid w:val="00F0516F"/>
    <w:pPr>
      <w:tabs>
        <w:tab w:val="center" w:pos="4536"/>
        <w:tab w:val="right" w:pos="9072"/>
      </w:tabs>
    </w:pPr>
  </w:style>
  <w:style w:type="character" w:customStyle="1" w:styleId="ZhlavChar">
    <w:name w:val="Záhlaví Char"/>
    <w:link w:val="Zhlav"/>
    <w:rsid w:val="00F0516F"/>
    <w:rPr>
      <w:lang w:val="en-US"/>
    </w:rPr>
  </w:style>
  <w:style w:type="paragraph" w:styleId="Zpat">
    <w:name w:val="footer"/>
    <w:basedOn w:val="Normln"/>
    <w:link w:val="ZpatChar"/>
    <w:uiPriority w:val="99"/>
    <w:rsid w:val="00F0516F"/>
    <w:pPr>
      <w:tabs>
        <w:tab w:val="center" w:pos="4536"/>
        <w:tab w:val="right" w:pos="9072"/>
      </w:tabs>
    </w:pPr>
  </w:style>
  <w:style w:type="character" w:customStyle="1" w:styleId="ZpatChar">
    <w:name w:val="Zápatí Char"/>
    <w:link w:val="Zpat"/>
    <w:uiPriority w:val="99"/>
    <w:rsid w:val="00F0516F"/>
    <w:rPr>
      <w:lang w:val="en-US"/>
    </w:rPr>
  </w:style>
  <w:style w:type="character" w:styleId="Odkaznakoment">
    <w:name w:val="annotation reference"/>
    <w:unhideWhenUsed/>
    <w:rsid w:val="00316FEE"/>
    <w:rPr>
      <w:sz w:val="16"/>
      <w:szCs w:val="16"/>
    </w:rPr>
  </w:style>
  <w:style w:type="paragraph" w:styleId="Textkomente">
    <w:name w:val="annotation text"/>
    <w:basedOn w:val="Normln"/>
    <w:link w:val="TextkomenteChar"/>
    <w:unhideWhenUsed/>
    <w:rsid w:val="00316FEE"/>
    <w:pPr>
      <w:overflowPunct/>
      <w:autoSpaceDE/>
      <w:autoSpaceDN/>
      <w:adjustRightInd/>
      <w:textAlignment w:val="auto"/>
    </w:pPr>
    <w:rPr>
      <w:lang w:val="cs-CZ"/>
    </w:rPr>
  </w:style>
  <w:style w:type="character" w:customStyle="1" w:styleId="TextkomenteChar">
    <w:name w:val="Text komentáře Char"/>
    <w:basedOn w:val="Standardnpsmoodstavce"/>
    <w:link w:val="Textkomente"/>
    <w:rsid w:val="00316FEE"/>
  </w:style>
  <w:style w:type="paragraph" w:styleId="Zkladntextodsazen2">
    <w:name w:val="Body Text Indent 2"/>
    <w:basedOn w:val="Normln"/>
    <w:link w:val="Zkladntextodsazen2Char"/>
    <w:uiPriority w:val="99"/>
    <w:unhideWhenUsed/>
    <w:rsid w:val="00B11389"/>
    <w:pPr>
      <w:overflowPunct/>
      <w:autoSpaceDE/>
      <w:autoSpaceDN/>
      <w:adjustRightInd/>
      <w:spacing w:after="120" w:line="480" w:lineRule="auto"/>
      <w:ind w:left="283"/>
      <w:textAlignment w:val="auto"/>
    </w:pPr>
    <w:rPr>
      <w:sz w:val="24"/>
      <w:szCs w:val="24"/>
      <w:lang w:val="cs-CZ"/>
    </w:rPr>
  </w:style>
  <w:style w:type="character" w:customStyle="1" w:styleId="Zkladntextodsazen2Char">
    <w:name w:val="Základní text odsazený 2 Char"/>
    <w:link w:val="Zkladntextodsazen2"/>
    <w:uiPriority w:val="99"/>
    <w:rsid w:val="00B11389"/>
    <w:rPr>
      <w:sz w:val="24"/>
      <w:szCs w:val="24"/>
    </w:rPr>
  </w:style>
  <w:style w:type="paragraph" w:styleId="Textvbloku">
    <w:name w:val="Block Text"/>
    <w:basedOn w:val="Normln"/>
    <w:rsid w:val="00277CB1"/>
    <w:pPr>
      <w:overflowPunct/>
      <w:autoSpaceDE/>
      <w:autoSpaceDN/>
      <w:adjustRightInd/>
      <w:ind w:left="360" w:right="283" w:hanging="360"/>
      <w:jc w:val="both"/>
      <w:textAlignment w:val="auto"/>
    </w:pPr>
    <w:rPr>
      <w:rFonts w:ascii="Arial Narrow" w:hAnsi="Arial Narrow"/>
      <w:sz w:val="24"/>
      <w:szCs w:val="24"/>
      <w:lang w:val="cs-CZ"/>
    </w:rPr>
  </w:style>
  <w:style w:type="character" w:customStyle="1" w:styleId="platne1">
    <w:name w:val="platne1"/>
    <w:rsid w:val="00277CB1"/>
  </w:style>
  <w:style w:type="paragraph" w:styleId="Zkladntext3">
    <w:name w:val="Body Text 3"/>
    <w:basedOn w:val="Normln"/>
    <w:link w:val="Zkladntext3Char"/>
    <w:uiPriority w:val="99"/>
    <w:rsid w:val="00277CB1"/>
    <w:pPr>
      <w:overflowPunct/>
      <w:autoSpaceDE/>
      <w:autoSpaceDN/>
      <w:adjustRightInd/>
      <w:spacing w:after="120"/>
      <w:textAlignment w:val="auto"/>
    </w:pPr>
    <w:rPr>
      <w:sz w:val="16"/>
      <w:szCs w:val="16"/>
      <w:lang w:val="cs-CZ"/>
    </w:rPr>
  </w:style>
  <w:style w:type="character" w:customStyle="1" w:styleId="Zkladntext3Char">
    <w:name w:val="Základní text 3 Char"/>
    <w:link w:val="Zkladntext3"/>
    <w:uiPriority w:val="99"/>
    <w:rsid w:val="00277CB1"/>
    <w:rPr>
      <w:sz w:val="16"/>
      <w:szCs w:val="16"/>
    </w:rPr>
  </w:style>
  <w:style w:type="paragraph" w:customStyle="1" w:styleId="Normln1">
    <w:name w:val="Normální1"/>
    <w:basedOn w:val="Normln"/>
    <w:rsid w:val="00277CB1"/>
    <w:pPr>
      <w:overflowPunct/>
      <w:autoSpaceDE/>
      <w:autoSpaceDN/>
      <w:adjustRightInd/>
      <w:textAlignment w:val="auto"/>
    </w:pPr>
    <w:rPr>
      <w:noProof/>
      <w:sz w:val="24"/>
      <w:lang w:eastAsia="en-US"/>
    </w:rPr>
  </w:style>
  <w:style w:type="paragraph" w:styleId="Zkladntextodsazen">
    <w:name w:val="Body Text Indent"/>
    <w:basedOn w:val="Normln"/>
    <w:link w:val="ZkladntextodsazenChar"/>
    <w:uiPriority w:val="99"/>
    <w:unhideWhenUsed/>
    <w:rsid w:val="00277CB1"/>
    <w:pPr>
      <w:overflowPunct/>
      <w:autoSpaceDE/>
      <w:autoSpaceDN/>
      <w:adjustRightInd/>
      <w:spacing w:after="120"/>
      <w:ind w:left="283"/>
      <w:textAlignment w:val="auto"/>
    </w:pPr>
    <w:rPr>
      <w:sz w:val="24"/>
      <w:szCs w:val="24"/>
      <w:lang w:val="cs-CZ"/>
    </w:rPr>
  </w:style>
  <w:style w:type="character" w:customStyle="1" w:styleId="ZkladntextodsazenChar">
    <w:name w:val="Základní text odsazený Char"/>
    <w:link w:val="Zkladntextodsazen"/>
    <w:uiPriority w:val="99"/>
    <w:rsid w:val="00277CB1"/>
    <w:rPr>
      <w:sz w:val="24"/>
      <w:szCs w:val="24"/>
    </w:rPr>
  </w:style>
  <w:style w:type="character" w:customStyle="1" w:styleId="Nadpis6Char">
    <w:name w:val="Nadpis 6 Char"/>
    <w:link w:val="Nadpis6"/>
    <w:rsid w:val="000806E0"/>
    <w:rPr>
      <w:b/>
      <w:bCs/>
      <w:sz w:val="22"/>
      <w:szCs w:val="22"/>
    </w:rPr>
  </w:style>
  <w:style w:type="character" w:customStyle="1" w:styleId="Nadpis2Char">
    <w:name w:val="Nadpis 2 Char"/>
    <w:link w:val="Nadpis2"/>
    <w:rsid w:val="00AA157D"/>
    <w:rPr>
      <w:rFonts w:ascii="Cambria" w:hAnsi="Cambria"/>
      <w:b/>
      <w:bCs/>
      <w:i/>
      <w:iCs/>
      <w:sz w:val="28"/>
      <w:szCs w:val="28"/>
      <w:lang w:val="x-none" w:eastAsia="x-none"/>
    </w:rPr>
  </w:style>
  <w:style w:type="character" w:styleId="Siln">
    <w:name w:val="Strong"/>
    <w:uiPriority w:val="22"/>
    <w:qFormat/>
    <w:rsid w:val="004B7986"/>
    <w:rPr>
      <w:b/>
      <w:bCs/>
    </w:rPr>
  </w:style>
  <w:style w:type="character" w:styleId="Zstupntext">
    <w:name w:val="Placeholder Text"/>
    <w:uiPriority w:val="99"/>
    <w:semiHidden/>
    <w:rsid w:val="00D97CF9"/>
    <w:rPr>
      <w:color w:val="808080"/>
    </w:rPr>
  </w:style>
  <w:style w:type="paragraph" w:styleId="Pedmtkomente">
    <w:name w:val="annotation subject"/>
    <w:basedOn w:val="Textkomente"/>
    <w:next w:val="Textkomente"/>
    <w:link w:val="PedmtkomenteChar"/>
    <w:rsid w:val="00121F34"/>
    <w:pPr>
      <w:overflowPunct w:val="0"/>
      <w:autoSpaceDE w:val="0"/>
      <w:autoSpaceDN w:val="0"/>
      <w:adjustRightInd w:val="0"/>
      <w:textAlignment w:val="baseline"/>
    </w:pPr>
    <w:rPr>
      <w:b/>
      <w:bCs/>
      <w:lang w:val="en-US"/>
    </w:rPr>
  </w:style>
  <w:style w:type="character" w:customStyle="1" w:styleId="PedmtkomenteChar">
    <w:name w:val="Předmět komentáře Char"/>
    <w:link w:val="Pedmtkomente"/>
    <w:rsid w:val="00121F34"/>
    <w:rPr>
      <w:b/>
      <w:bCs/>
      <w:lang w:val="en-US"/>
    </w:rPr>
  </w:style>
  <w:style w:type="paragraph" w:styleId="Podnadpis">
    <w:name w:val="Subtitle"/>
    <w:basedOn w:val="Normln"/>
    <w:link w:val="PodnadpisChar"/>
    <w:qFormat/>
    <w:rsid w:val="00781731"/>
    <w:pPr>
      <w:overflowPunct/>
      <w:autoSpaceDE/>
      <w:autoSpaceDN/>
      <w:adjustRightInd/>
      <w:jc w:val="center"/>
      <w:textAlignment w:val="auto"/>
    </w:pPr>
    <w:rPr>
      <w:sz w:val="28"/>
      <w:szCs w:val="24"/>
      <w:lang w:val="cs-CZ"/>
    </w:rPr>
  </w:style>
  <w:style w:type="character" w:customStyle="1" w:styleId="PodnadpisChar">
    <w:name w:val="Podnadpis Char"/>
    <w:basedOn w:val="Standardnpsmoodstavce"/>
    <w:link w:val="Podnadpis"/>
    <w:rsid w:val="00781731"/>
    <w:rPr>
      <w:sz w:val="28"/>
      <w:szCs w:val="24"/>
    </w:rPr>
  </w:style>
  <w:style w:type="paragraph" w:customStyle="1" w:styleId="Textslodst">
    <w:name w:val="Text čísl. odst."/>
    <w:basedOn w:val="Normln"/>
    <w:rsid w:val="002C04B6"/>
    <w:pPr>
      <w:tabs>
        <w:tab w:val="num" w:pos="993"/>
        <w:tab w:val="left" w:pos="1080"/>
        <w:tab w:val="left" w:pos="1260"/>
      </w:tabs>
      <w:suppressAutoHyphens/>
      <w:overflowPunct/>
      <w:autoSpaceDE/>
      <w:autoSpaceDN/>
      <w:adjustRightInd/>
      <w:ind w:left="284" w:firstLine="709"/>
      <w:jc w:val="both"/>
      <w:textAlignment w:val="auto"/>
    </w:pPr>
    <w:rPr>
      <w:rFonts w:ascii="Calibri" w:hAnsi="Calibri" w:cs="Calibri"/>
      <w:sz w:val="24"/>
      <w:lang w:val="cs-CZ" w:eastAsia="ar-SA"/>
    </w:rPr>
  </w:style>
  <w:style w:type="character" w:styleId="Hypertextovodkaz">
    <w:name w:val="Hyperlink"/>
    <w:rsid w:val="00B40B20"/>
    <w:rPr>
      <w:color w:val="0000FF"/>
      <w:u w:val="single"/>
    </w:rPr>
  </w:style>
  <w:style w:type="character" w:styleId="Sledovanodkaz">
    <w:name w:val="FollowedHyperlink"/>
    <w:basedOn w:val="Standardnpsmoodstavce"/>
    <w:rsid w:val="00B40B20"/>
    <w:rPr>
      <w:color w:val="800080" w:themeColor="followedHyperlink"/>
      <w:u w:val="single"/>
    </w:rPr>
  </w:style>
  <w:style w:type="paragraph" w:customStyle="1" w:styleId="slolnku">
    <w:name w:val="Číslo článku"/>
    <w:basedOn w:val="Nadpis1"/>
    <w:next w:val="Normln"/>
    <w:rsid w:val="00AF5248"/>
    <w:pPr>
      <w:keepLines w:val="0"/>
      <w:overflowPunct/>
      <w:autoSpaceDE/>
      <w:autoSpaceDN/>
      <w:adjustRightInd/>
      <w:spacing w:before="240" w:after="60"/>
      <w:jc w:val="center"/>
      <w:textAlignment w:val="auto"/>
    </w:pPr>
    <w:rPr>
      <w:rFonts w:ascii="Times New Roman" w:eastAsia="Times New Roman" w:hAnsi="Times New Roman" w:cs="Times New Roman"/>
      <w:color w:val="auto"/>
      <w:kern w:val="32"/>
      <w:sz w:val="24"/>
      <w:szCs w:val="20"/>
      <w:lang w:val="cs-CZ"/>
    </w:rPr>
  </w:style>
  <w:style w:type="character" w:customStyle="1" w:styleId="Nadpis1Char">
    <w:name w:val="Nadpis 1 Char"/>
    <w:basedOn w:val="Standardnpsmoodstavce"/>
    <w:link w:val="Nadpis1"/>
    <w:rsid w:val="00AF5248"/>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232">
      <w:bodyDiv w:val="1"/>
      <w:marLeft w:val="0"/>
      <w:marRight w:val="0"/>
      <w:marTop w:val="0"/>
      <w:marBottom w:val="0"/>
      <w:divBdr>
        <w:top w:val="none" w:sz="0" w:space="0" w:color="auto"/>
        <w:left w:val="none" w:sz="0" w:space="0" w:color="auto"/>
        <w:bottom w:val="none" w:sz="0" w:space="0" w:color="auto"/>
        <w:right w:val="none" w:sz="0" w:space="0" w:color="auto"/>
      </w:divBdr>
    </w:div>
    <w:div w:id="167182738">
      <w:bodyDiv w:val="1"/>
      <w:marLeft w:val="0"/>
      <w:marRight w:val="0"/>
      <w:marTop w:val="0"/>
      <w:marBottom w:val="0"/>
      <w:divBdr>
        <w:top w:val="none" w:sz="0" w:space="0" w:color="auto"/>
        <w:left w:val="none" w:sz="0" w:space="0" w:color="auto"/>
        <w:bottom w:val="none" w:sz="0" w:space="0" w:color="auto"/>
        <w:right w:val="none" w:sz="0" w:space="0" w:color="auto"/>
      </w:divBdr>
    </w:div>
    <w:div w:id="284654970">
      <w:bodyDiv w:val="1"/>
      <w:marLeft w:val="0"/>
      <w:marRight w:val="0"/>
      <w:marTop w:val="0"/>
      <w:marBottom w:val="0"/>
      <w:divBdr>
        <w:top w:val="none" w:sz="0" w:space="0" w:color="auto"/>
        <w:left w:val="none" w:sz="0" w:space="0" w:color="auto"/>
        <w:bottom w:val="none" w:sz="0" w:space="0" w:color="auto"/>
        <w:right w:val="none" w:sz="0" w:space="0" w:color="auto"/>
      </w:divBdr>
    </w:div>
    <w:div w:id="386681323">
      <w:bodyDiv w:val="1"/>
      <w:marLeft w:val="0"/>
      <w:marRight w:val="0"/>
      <w:marTop w:val="0"/>
      <w:marBottom w:val="0"/>
      <w:divBdr>
        <w:top w:val="none" w:sz="0" w:space="0" w:color="auto"/>
        <w:left w:val="none" w:sz="0" w:space="0" w:color="auto"/>
        <w:bottom w:val="none" w:sz="0" w:space="0" w:color="auto"/>
        <w:right w:val="none" w:sz="0" w:space="0" w:color="auto"/>
      </w:divBdr>
    </w:div>
    <w:div w:id="391123320">
      <w:bodyDiv w:val="1"/>
      <w:marLeft w:val="0"/>
      <w:marRight w:val="0"/>
      <w:marTop w:val="0"/>
      <w:marBottom w:val="0"/>
      <w:divBdr>
        <w:top w:val="none" w:sz="0" w:space="0" w:color="auto"/>
        <w:left w:val="none" w:sz="0" w:space="0" w:color="auto"/>
        <w:bottom w:val="none" w:sz="0" w:space="0" w:color="auto"/>
        <w:right w:val="none" w:sz="0" w:space="0" w:color="auto"/>
      </w:divBdr>
    </w:div>
    <w:div w:id="444613830">
      <w:bodyDiv w:val="1"/>
      <w:marLeft w:val="0"/>
      <w:marRight w:val="0"/>
      <w:marTop w:val="0"/>
      <w:marBottom w:val="0"/>
      <w:divBdr>
        <w:top w:val="none" w:sz="0" w:space="0" w:color="auto"/>
        <w:left w:val="none" w:sz="0" w:space="0" w:color="auto"/>
        <w:bottom w:val="none" w:sz="0" w:space="0" w:color="auto"/>
        <w:right w:val="none" w:sz="0" w:space="0" w:color="auto"/>
      </w:divBdr>
    </w:div>
    <w:div w:id="463353727">
      <w:bodyDiv w:val="1"/>
      <w:marLeft w:val="0"/>
      <w:marRight w:val="0"/>
      <w:marTop w:val="0"/>
      <w:marBottom w:val="0"/>
      <w:divBdr>
        <w:top w:val="none" w:sz="0" w:space="0" w:color="auto"/>
        <w:left w:val="none" w:sz="0" w:space="0" w:color="auto"/>
        <w:bottom w:val="none" w:sz="0" w:space="0" w:color="auto"/>
        <w:right w:val="none" w:sz="0" w:space="0" w:color="auto"/>
      </w:divBdr>
    </w:div>
    <w:div w:id="491289146">
      <w:bodyDiv w:val="1"/>
      <w:marLeft w:val="0"/>
      <w:marRight w:val="0"/>
      <w:marTop w:val="0"/>
      <w:marBottom w:val="0"/>
      <w:divBdr>
        <w:top w:val="none" w:sz="0" w:space="0" w:color="auto"/>
        <w:left w:val="none" w:sz="0" w:space="0" w:color="auto"/>
        <w:bottom w:val="none" w:sz="0" w:space="0" w:color="auto"/>
        <w:right w:val="none" w:sz="0" w:space="0" w:color="auto"/>
      </w:divBdr>
    </w:div>
    <w:div w:id="561792002">
      <w:bodyDiv w:val="1"/>
      <w:marLeft w:val="0"/>
      <w:marRight w:val="0"/>
      <w:marTop w:val="0"/>
      <w:marBottom w:val="0"/>
      <w:divBdr>
        <w:top w:val="none" w:sz="0" w:space="0" w:color="auto"/>
        <w:left w:val="none" w:sz="0" w:space="0" w:color="auto"/>
        <w:bottom w:val="none" w:sz="0" w:space="0" w:color="auto"/>
        <w:right w:val="none" w:sz="0" w:space="0" w:color="auto"/>
      </w:divBdr>
    </w:div>
    <w:div w:id="780802815">
      <w:bodyDiv w:val="1"/>
      <w:marLeft w:val="0"/>
      <w:marRight w:val="0"/>
      <w:marTop w:val="0"/>
      <w:marBottom w:val="0"/>
      <w:divBdr>
        <w:top w:val="none" w:sz="0" w:space="0" w:color="auto"/>
        <w:left w:val="none" w:sz="0" w:space="0" w:color="auto"/>
        <w:bottom w:val="none" w:sz="0" w:space="0" w:color="auto"/>
        <w:right w:val="none" w:sz="0" w:space="0" w:color="auto"/>
      </w:divBdr>
    </w:div>
    <w:div w:id="937325335">
      <w:bodyDiv w:val="1"/>
      <w:marLeft w:val="0"/>
      <w:marRight w:val="0"/>
      <w:marTop w:val="0"/>
      <w:marBottom w:val="0"/>
      <w:divBdr>
        <w:top w:val="none" w:sz="0" w:space="0" w:color="auto"/>
        <w:left w:val="none" w:sz="0" w:space="0" w:color="auto"/>
        <w:bottom w:val="none" w:sz="0" w:space="0" w:color="auto"/>
        <w:right w:val="none" w:sz="0" w:space="0" w:color="auto"/>
      </w:divBdr>
    </w:div>
    <w:div w:id="1792168149">
      <w:bodyDiv w:val="1"/>
      <w:marLeft w:val="0"/>
      <w:marRight w:val="0"/>
      <w:marTop w:val="0"/>
      <w:marBottom w:val="0"/>
      <w:divBdr>
        <w:top w:val="none" w:sz="0" w:space="0" w:color="auto"/>
        <w:left w:val="none" w:sz="0" w:space="0" w:color="auto"/>
        <w:bottom w:val="none" w:sz="0" w:space="0" w:color="auto"/>
        <w:right w:val="none" w:sz="0" w:space="0" w:color="auto"/>
      </w:divBdr>
    </w:div>
    <w:div w:id="2057897235">
      <w:bodyDiv w:val="1"/>
      <w:marLeft w:val="0"/>
      <w:marRight w:val="0"/>
      <w:marTop w:val="0"/>
      <w:marBottom w:val="0"/>
      <w:divBdr>
        <w:top w:val="none" w:sz="0" w:space="0" w:color="auto"/>
        <w:left w:val="none" w:sz="0" w:space="0" w:color="auto"/>
        <w:bottom w:val="none" w:sz="0" w:space="0" w:color="auto"/>
        <w:right w:val="none" w:sz="0" w:space="0" w:color="auto"/>
      </w:divBdr>
    </w:div>
    <w:div w:id="208444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1632-2917-4C4B-9BB9-779B8CE7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12</Pages>
  <Words>4557</Words>
  <Characters>26890</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TS Bruntál</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Milian</cp:lastModifiedBy>
  <cp:revision>24</cp:revision>
  <cp:lastPrinted>2019-01-24T13:25:00Z</cp:lastPrinted>
  <dcterms:created xsi:type="dcterms:W3CDTF">2019-01-28T06:28:00Z</dcterms:created>
  <dcterms:modified xsi:type="dcterms:W3CDTF">2023-01-25T14:28:00Z</dcterms:modified>
</cp:coreProperties>
</file>